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5A" w:rsidRDefault="00E723D4" w:rsidP="002221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 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AB5658">
        <w:rPr>
          <w:b/>
          <w:sz w:val="32"/>
          <w:szCs w:val="32"/>
        </w:rPr>
        <w:t>1</w:t>
      </w:r>
      <w:r w:rsidR="00D271B8">
        <w:rPr>
          <w:b/>
          <w:sz w:val="32"/>
          <w:szCs w:val="32"/>
        </w:rPr>
        <w:t>3</w:t>
      </w:r>
      <w:r w:rsidR="00AB5658">
        <w:rPr>
          <w:b/>
          <w:sz w:val="32"/>
          <w:szCs w:val="32"/>
        </w:rPr>
        <w:t xml:space="preserve"> </w:t>
      </w:r>
      <w:r w:rsidR="00D271B8">
        <w:rPr>
          <w:b/>
          <w:sz w:val="32"/>
          <w:szCs w:val="32"/>
        </w:rPr>
        <w:t>déce</w:t>
      </w:r>
      <w:r w:rsidR="00AB5658">
        <w:rPr>
          <w:b/>
          <w:sz w:val="32"/>
          <w:szCs w:val="32"/>
        </w:rPr>
        <w:t>m</w:t>
      </w:r>
      <w:r w:rsidR="001911EB">
        <w:rPr>
          <w:b/>
          <w:sz w:val="32"/>
          <w:szCs w:val="32"/>
        </w:rPr>
        <w:t>b</w:t>
      </w:r>
      <w:r w:rsidR="005C6A98">
        <w:rPr>
          <w:b/>
          <w:sz w:val="32"/>
          <w:szCs w:val="32"/>
        </w:rPr>
        <w:t>re</w:t>
      </w:r>
      <w:r w:rsidR="007627E9">
        <w:rPr>
          <w:b/>
          <w:sz w:val="32"/>
          <w:szCs w:val="32"/>
        </w:rPr>
        <w:t xml:space="preserve"> </w:t>
      </w:r>
      <w:r w:rsidR="0000065A">
        <w:rPr>
          <w:b/>
          <w:sz w:val="32"/>
          <w:szCs w:val="32"/>
        </w:rPr>
        <w:t>202</w:t>
      </w:r>
      <w:r w:rsidR="007627E9">
        <w:rPr>
          <w:b/>
          <w:sz w:val="32"/>
          <w:szCs w:val="32"/>
        </w:rPr>
        <w:t>3</w:t>
      </w:r>
    </w:p>
    <w:p w:rsidR="00B52BE8" w:rsidRDefault="00B52BE8" w:rsidP="002221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2221E6">
      <w:pPr>
        <w:spacing w:after="0" w:line="240" w:lineRule="auto"/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Pr="00B52BE8" w:rsidRDefault="00B52BE8" w:rsidP="002221E6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Présents :</w:t>
      </w:r>
      <w:r w:rsidR="001911EB">
        <w:rPr>
          <w:sz w:val="24"/>
          <w:szCs w:val="24"/>
        </w:rPr>
        <w:t xml:space="preserve"> </w:t>
      </w:r>
      <w:r w:rsidR="001911EB" w:rsidRPr="001911EB">
        <w:rPr>
          <w:sz w:val="24"/>
          <w:szCs w:val="24"/>
        </w:rPr>
        <w:t>Monsieur Mickaël Audouin</w:t>
      </w:r>
      <w:r w:rsidR="00AB5658">
        <w:rPr>
          <w:sz w:val="24"/>
          <w:szCs w:val="24"/>
        </w:rPr>
        <w:t>,</w:t>
      </w:r>
      <w:r w:rsidR="00D271B8" w:rsidRPr="00D271B8">
        <w:t xml:space="preserve"> </w:t>
      </w:r>
      <w:r w:rsidR="00D271B8" w:rsidRPr="00D271B8">
        <w:rPr>
          <w:sz w:val="24"/>
          <w:szCs w:val="24"/>
        </w:rPr>
        <w:t>Mme Agnès Baudrillart</w:t>
      </w:r>
      <w:r w:rsidR="00D271B8">
        <w:rPr>
          <w:sz w:val="24"/>
          <w:szCs w:val="24"/>
        </w:rPr>
        <w:t>,</w:t>
      </w:r>
      <w:r w:rsidR="001911EB" w:rsidRPr="001911EB">
        <w:rPr>
          <w:sz w:val="24"/>
          <w:szCs w:val="24"/>
        </w:rPr>
        <w:t xml:space="preserve"> </w:t>
      </w:r>
      <w:r w:rsidRPr="00B52BE8">
        <w:rPr>
          <w:sz w:val="24"/>
          <w:szCs w:val="24"/>
        </w:rPr>
        <w:t>Madame Sabrina Béchieau,</w:t>
      </w:r>
      <w:r w:rsidR="00AB5658">
        <w:rPr>
          <w:sz w:val="24"/>
          <w:szCs w:val="24"/>
        </w:rPr>
        <w:t xml:space="preserve"> </w:t>
      </w:r>
      <w:r w:rsidR="00AB5658" w:rsidRPr="00AB5658">
        <w:rPr>
          <w:sz w:val="24"/>
          <w:szCs w:val="24"/>
        </w:rPr>
        <w:t>M. Bernard Borne</w:t>
      </w:r>
      <w:r w:rsidR="00AB5658">
        <w:rPr>
          <w:sz w:val="24"/>
          <w:szCs w:val="24"/>
        </w:rPr>
        <w:t>,</w:t>
      </w:r>
      <w:r w:rsidRPr="00B52BE8">
        <w:rPr>
          <w:sz w:val="24"/>
          <w:szCs w:val="24"/>
        </w:rPr>
        <w:t xml:space="preserve"> </w:t>
      </w:r>
      <w:r w:rsidR="00E8243C">
        <w:rPr>
          <w:sz w:val="24"/>
          <w:szCs w:val="24"/>
        </w:rPr>
        <w:t>Madame Chantal Machet,</w:t>
      </w:r>
      <w:r w:rsidR="00D271B8" w:rsidRPr="00D271B8">
        <w:rPr>
          <w:sz w:val="24"/>
          <w:szCs w:val="24"/>
        </w:rPr>
        <w:t xml:space="preserve"> </w:t>
      </w:r>
      <w:r w:rsidR="001911EB">
        <w:rPr>
          <w:sz w:val="24"/>
          <w:szCs w:val="24"/>
        </w:rPr>
        <w:t xml:space="preserve"> Madame Marilyne Melon,</w:t>
      </w:r>
      <w:r w:rsidR="00AB5658" w:rsidRPr="00AB5658">
        <w:t xml:space="preserve"> </w:t>
      </w:r>
      <w:r w:rsidR="00AB5658" w:rsidRPr="00AB5658">
        <w:rPr>
          <w:sz w:val="24"/>
          <w:szCs w:val="24"/>
        </w:rPr>
        <w:t>M. Louis Moreau</w:t>
      </w:r>
      <w:r w:rsidR="00AB5658">
        <w:rPr>
          <w:sz w:val="24"/>
          <w:szCs w:val="24"/>
        </w:rPr>
        <w:t xml:space="preserve">, </w:t>
      </w:r>
      <w:r w:rsidR="001911EB">
        <w:rPr>
          <w:sz w:val="24"/>
          <w:szCs w:val="24"/>
        </w:rPr>
        <w:t xml:space="preserve"> Monsieur Jean-Michel Rabioux,</w:t>
      </w:r>
      <w:r w:rsidR="00AC1492">
        <w:rPr>
          <w:sz w:val="24"/>
          <w:szCs w:val="24"/>
        </w:rPr>
        <w:t xml:space="preserve"> Monsieur William Vénuti</w:t>
      </w:r>
      <w:r w:rsidR="005D6BAE">
        <w:rPr>
          <w:sz w:val="24"/>
          <w:szCs w:val="24"/>
        </w:rPr>
        <w:t>.</w:t>
      </w:r>
    </w:p>
    <w:p w:rsidR="00D47B03" w:rsidRPr="004D3656" w:rsidRDefault="00B52BE8" w:rsidP="002221E6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 xml:space="preserve">Absents excusés </w:t>
      </w:r>
      <w:r w:rsidRPr="0040254B">
        <w:rPr>
          <w:sz w:val="24"/>
          <w:szCs w:val="24"/>
        </w:rPr>
        <w:t>:</w:t>
      </w:r>
      <w:r w:rsidR="0040254B" w:rsidRPr="0040254B">
        <w:rPr>
          <w:sz w:val="24"/>
          <w:szCs w:val="24"/>
        </w:rPr>
        <w:t xml:space="preserve"> M Benoît Fradin</w:t>
      </w:r>
      <w:r w:rsidR="0040254B">
        <w:rPr>
          <w:sz w:val="24"/>
          <w:szCs w:val="24"/>
        </w:rPr>
        <w:t xml:space="preserve"> (pouvoir donné à M Jean</w:t>
      </w:r>
      <w:r w:rsidR="006670F4">
        <w:rPr>
          <w:sz w:val="24"/>
          <w:szCs w:val="24"/>
        </w:rPr>
        <w:t>-</w:t>
      </w:r>
      <w:r w:rsidR="0040254B">
        <w:rPr>
          <w:sz w:val="24"/>
          <w:szCs w:val="24"/>
        </w:rPr>
        <w:t>Michel Rabioux</w:t>
      </w:r>
      <w:r w:rsidR="006670F4">
        <w:rPr>
          <w:sz w:val="24"/>
          <w:szCs w:val="24"/>
        </w:rPr>
        <w:t>)</w:t>
      </w:r>
      <w:r w:rsidR="00E36D70" w:rsidRPr="00FD5AC2">
        <w:rPr>
          <w:sz w:val="24"/>
          <w:szCs w:val="24"/>
        </w:rPr>
        <w:t xml:space="preserve"> </w:t>
      </w:r>
      <w:r w:rsidR="009906F7">
        <w:rPr>
          <w:sz w:val="24"/>
          <w:szCs w:val="24"/>
        </w:rPr>
        <w:t>;</w:t>
      </w:r>
    </w:p>
    <w:p w:rsidR="00A717D9" w:rsidRPr="00A717D9" w:rsidRDefault="00A717D9" w:rsidP="002221E6">
      <w:pPr>
        <w:spacing w:after="0" w:line="240" w:lineRule="auto"/>
        <w:rPr>
          <w:b/>
          <w:sz w:val="24"/>
          <w:szCs w:val="24"/>
        </w:rPr>
      </w:pPr>
      <w:r w:rsidRPr="00A717D9">
        <w:rPr>
          <w:b/>
          <w:sz w:val="24"/>
          <w:szCs w:val="24"/>
        </w:rPr>
        <w:t xml:space="preserve">Secrétaire de séance : </w:t>
      </w:r>
      <w:r w:rsidR="00A86DBB" w:rsidRPr="00A86DBB">
        <w:rPr>
          <w:sz w:val="24"/>
          <w:szCs w:val="24"/>
        </w:rPr>
        <w:t>Mme Marilyne Melon</w:t>
      </w:r>
    </w:p>
    <w:p w:rsidR="00A717D9" w:rsidRDefault="00A717D9" w:rsidP="002221E6">
      <w:pPr>
        <w:spacing w:after="0" w:line="240" w:lineRule="auto"/>
        <w:rPr>
          <w:b/>
          <w:sz w:val="24"/>
          <w:szCs w:val="24"/>
        </w:rPr>
      </w:pPr>
      <w:r w:rsidRPr="00A717D9">
        <w:rPr>
          <w:b/>
          <w:sz w:val="24"/>
          <w:szCs w:val="24"/>
        </w:rPr>
        <w:t xml:space="preserve">Le quorum étant atteint, la séance est ouverte à </w:t>
      </w:r>
      <w:r w:rsidR="00AB5658">
        <w:rPr>
          <w:b/>
          <w:sz w:val="24"/>
          <w:szCs w:val="24"/>
        </w:rPr>
        <w:t>20</w:t>
      </w:r>
      <w:r w:rsidRPr="00A717D9">
        <w:rPr>
          <w:b/>
          <w:sz w:val="24"/>
          <w:szCs w:val="24"/>
        </w:rPr>
        <w:t>h</w:t>
      </w:r>
      <w:r w:rsidR="00A86DBB">
        <w:rPr>
          <w:b/>
          <w:sz w:val="24"/>
          <w:szCs w:val="24"/>
        </w:rPr>
        <w:t>07</w:t>
      </w:r>
    </w:p>
    <w:p w:rsidR="00AC1492" w:rsidRDefault="00AC1492" w:rsidP="002221E6">
      <w:pPr>
        <w:spacing w:after="0" w:line="240" w:lineRule="auto"/>
        <w:rPr>
          <w:b/>
          <w:sz w:val="24"/>
          <w:szCs w:val="24"/>
        </w:rPr>
      </w:pPr>
      <w:r w:rsidRPr="00AC1492">
        <w:rPr>
          <w:b/>
          <w:sz w:val="24"/>
          <w:szCs w:val="24"/>
        </w:rPr>
        <w:t xml:space="preserve">Approbation du PV du conseil du </w:t>
      </w:r>
      <w:r w:rsidR="00AB5658">
        <w:rPr>
          <w:b/>
          <w:sz w:val="24"/>
          <w:szCs w:val="24"/>
        </w:rPr>
        <w:t>1</w:t>
      </w:r>
      <w:r w:rsidR="00D271B8">
        <w:rPr>
          <w:b/>
          <w:sz w:val="24"/>
          <w:szCs w:val="24"/>
        </w:rPr>
        <w:t>4</w:t>
      </w:r>
      <w:r w:rsidRPr="00AC1492">
        <w:rPr>
          <w:b/>
          <w:sz w:val="24"/>
          <w:szCs w:val="24"/>
        </w:rPr>
        <w:t xml:space="preserve"> </w:t>
      </w:r>
      <w:r w:rsidR="00D271B8">
        <w:rPr>
          <w:b/>
          <w:sz w:val="24"/>
          <w:szCs w:val="24"/>
        </w:rPr>
        <w:t>novem</w:t>
      </w:r>
      <w:r w:rsidR="00AB5658">
        <w:rPr>
          <w:b/>
          <w:sz w:val="24"/>
          <w:szCs w:val="24"/>
        </w:rPr>
        <w:t>bre</w:t>
      </w:r>
      <w:r w:rsidRPr="00AC1492">
        <w:rPr>
          <w:b/>
          <w:sz w:val="24"/>
          <w:szCs w:val="24"/>
        </w:rPr>
        <w:t xml:space="preserve"> 2023 à </w:t>
      </w:r>
      <w:r w:rsidR="00A86DBB">
        <w:rPr>
          <w:b/>
          <w:sz w:val="24"/>
          <w:szCs w:val="24"/>
        </w:rPr>
        <w:t>l’unanimité</w:t>
      </w:r>
      <w:r w:rsidRPr="00AC1492">
        <w:rPr>
          <w:b/>
          <w:sz w:val="24"/>
          <w:szCs w:val="24"/>
        </w:rPr>
        <w:t xml:space="preserve">.     </w:t>
      </w:r>
    </w:p>
    <w:p w:rsidR="00C74BEF" w:rsidRDefault="00C74BEF" w:rsidP="002221E6">
      <w:pPr>
        <w:spacing w:after="0" w:line="240" w:lineRule="auto"/>
        <w:rPr>
          <w:b/>
          <w:sz w:val="24"/>
          <w:szCs w:val="24"/>
        </w:rPr>
      </w:pPr>
    </w:p>
    <w:p w:rsidR="000A4BE6" w:rsidRDefault="000A4BE6" w:rsidP="002221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 w:rsidRPr="00D47B03">
        <w:rPr>
          <w:b/>
          <w:sz w:val="28"/>
          <w:szCs w:val="28"/>
        </w:rPr>
        <w:t>DELIBERATIONS</w:t>
      </w:r>
      <w:r w:rsidR="00686A8E">
        <w:rPr>
          <w:b/>
          <w:sz w:val="28"/>
          <w:szCs w:val="28"/>
        </w:rPr>
        <w:t xml:space="preserve"> :</w:t>
      </w:r>
    </w:p>
    <w:p w:rsidR="00417706" w:rsidRPr="00265786" w:rsidRDefault="001235EF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A4BE6" w:rsidRPr="00C93B4E">
        <w:rPr>
          <w:b/>
          <w:sz w:val="24"/>
          <w:szCs w:val="24"/>
        </w:rPr>
        <w:t>.</w:t>
      </w:r>
      <w:r w:rsidR="004D3656">
        <w:rPr>
          <w:b/>
          <w:sz w:val="24"/>
          <w:szCs w:val="24"/>
        </w:rPr>
        <w:t xml:space="preserve"> </w:t>
      </w:r>
      <w:r w:rsidR="00265786">
        <w:rPr>
          <w:b/>
          <w:sz w:val="24"/>
          <w:szCs w:val="24"/>
        </w:rPr>
        <w:t>Référent déontologue des élus : (CDG</w:t>
      </w:r>
      <w:r w:rsidR="0059317E">
        <w:rPr>
          <w:b/>
          <w:sz w:val="24"/>
          <w:szCs w:val="24"/>
        </w:rPr>
        <w:t>16</w:t>
      </w:r>
      <w:r w:rsidR="00265786">
        <w:rPr>
          <w:b/>
          <w:sz w:val="24"/>
          <w:szCs w:val="24"/>
        </w:rPr>
        <w:t>) :</w:t>
      </w:r>
      <w:r w:rsidR="00265786">
        <w:rPr>
          <w:sz w:val="24"/>
          <w:szCs w:val="24"/>
        </w:rPr>
        <w:t xml:space="preserve"> </w:t>
      </w:r>
    </w:p>
    <w:p w:rsidR="00F00BE7" w:rsidRPr="00F00BE7" w:rsidRDefault="004B32CD" w:rsidP="0022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Sollicité par</w:t>
      </w:r>
      <w:r w:rsidR="00F00BE7" w:rsidRPr="00F00BE7">
        <w:rPr>
          <w:sz w:val="24"/>
          <w:szCs w:val="24"/>
        </w:rPr>
        <w:t xml:space="preserve"> l’Association des Maires de Charente (AMF 16),</w:t>
      </w:r>
      <w:r w:rsidR="00F00BE7">
        <w:rPr>
          <w:sz w:val="24"/>
          <w:szCs w:val="24"/>
        </w:rPr>
        <w:t xml:space="preserve"> </w:t>
      </w:r>
      <w:r w:rsidR="00F00BE7" w:rsidRPr="00F00BE7">
        <w:rPr>
          <w:sz w:val="24"/>
          <w:szCs w:val="24"/>
        </w:rPr>
        <w:t>le Conseil d’Administration du Centre de Gestion de la Charente</w:t>
      </w:r>
      <w:r>
        <w:rPr>
          <w:sz w:val="24"/>
          <w:szCs w:val="24"/>
        </w:rPr>
        <w:t xml:space="preserve"> </w:t>
      </w:r>
      <w:r w:rsidR="00F00BE7" w:rsidRPr="00F00BE7">
        <w:rPr>
          <w:sz w:val="24"/>
          <w:szCs w:val="24"/>
        </w:rPr>
        <w:t>a choisi de se positionner en facilitateur et de proposer un dispositif sans tarification pour ses collectivités affiliées</w:t>
      </w:r>
      <w:r w:rsidR="00F00BE7">
        <w:rPr>
          <w:sz w:val="24"/>
          <w:szCs w:val="24"/>
        </w:rPr>
        <w:t xml:space="preserve">, en leur </w:t>
      </w:r>
      <w:r w:rsidR="00F00BE7" w:rsidRPr="00F00BE7">
        <w:rPr>
          <w:sz w:val="24"/>
          <w:szCs w:val="24"/>
        </w:rPr>
        <w:t>permettant de désigner, à compter du 1er janvier 2024, les mêmes référents déontologues que le Centre de Gestion a désigné pour lui-même, à savoir :</w:t>
      </w:r>
    </w:p>
    <w:p w:rsidR="00F00BE7" w:rsidRPr="00F00BE7" w:rsidRDefault="00F00BE7" w:rsidP="002221E6">
      <w:pPr>
        <w:spacing w:after="0" w:line="240" w:lineRule="auto"/>
        <w:rPr>
          <w:sz w:val="24"/>
          <w:szCs w:val="24"/>
        </w:rPr>
      </w:pPr>
      <w:r w:rsidRPr="00F00BE7">
        <w:rPr>
          <w:sz w:val="24"/>
          <w:szCs w:val="24"/>
        </w:rPr>
        <w:t xml:space="preserve">- Monsieur Pierre LARROUMEC, Président honoraire du corps des magistrats des tribunaux </w:t>
      </w:r>
      <w:r w:rsidR="00204028">
        <w:rPr>
          <w:sz w:val="24"/>
          <w:szCs w:val="24"/>
        </w:rPr>
        <w:t>a</w:t>
      </w:r>
      <w:r w:rsidRPr="00F00BE7">
        <w:rPr>
          <w:sz w:val="24"/>
          <w:szCs w:val="24"/>
        </w:rPr>
        <w:t>dministratifs et cours administratives d’appel ;</w:t>
      </w:r>
    </w:p>
    <w:p w:rsidR="00D271B8" w:rsidRDefault="00F00BE7" w:rsidP="002221E6">
      <w:pPr>
        <w:spacing w:after="0" w:line="240" w:lineRule="auto"/>
        <w:rPr>
          <w:sz w:val="24"/>
          <w:szCs w:val="24"/>
        </w:rPr>
      </w:pPr>
      <w:r w:rsidRPr="00F00BE7">
        <w:rPr>
          <w:sz w:val="24"/>
          <w:szCs w:val="24"/>
        </w:rPr>
        <w:t>- Monsieur Alain PARIENTE, professeur d’université en finances publiques</w:t>
      </w:r>
      <w:r>
        <w:rPr>
          <w:sz w:val="24"/>
          <w:szCs w:val="24"/>
        </w:rPr>
        <w:t>.</w:t>
      </w:r>
    </w:p>
    <w:p w:rsidR="001D5D04" w:rsidRPr="0059317E" w:rsidRDefault="0059317E" w:rsidP="002221E6">
      <w:pPr>
        <w:spacing w:after="0" w:line="240" w:lineRule="auto"/>
        <w:rPr>
          <w:b/>
          <w:sz w:val="24"/>
          <w:szCs w:val="24"/>
        </w:rPr>
      </w:pPr>
      <w:r w:rsidRPr="0059317E">
        <w:rPr>
          <w:b/>
          <w:sz w:val="24"/>
          <w:szCs w:val="24"/>
        </w:rPr>
        <w:t xml:space="preserve">Après en avoir délibéré, le </w:t>
      </w:r>
      <w:r w:rsidR="00445A74">
        <w:rPr>
          <w:b/>
          <w:sz w:val="24"/>
          <w:szCs w:val="24"/>
        </w:rPr>
        <w:t>c</w:t>
      </w:r>
      <w:r w:rsidRPr="0059317E">
        <w:rPr>
          <w:b/>
          <w:sz w:val="24"/>
          <w:szCs w:val="24"/>
        </w:rPr>
        <w:t xml:space="preserve">onseil </w:t>
      </w:r>
      <w:r w:rsidR="00445A74">
        <w:rPr>
          <w:b/>
          <w:sz w:val="24"/>
          <w:szCs w:val="24"/>
        </w:rPr>
        <w:t>m</w:t>
      </w:r>
      <w:r w:rsidRPr="0059317E">
        <w:rPr>
          <w:b/>
          <w:sz w:val="24"/>
          <w:szCs w:val="24"/>
        </w:rPr>
        <w:t xml:space="preserve">unicipal approuve, à </w:t>
      </w:r>
      <w:r w:rsidR="00A86DBB">
        <w:rPr>
          <w:b/>
          <w:sz w:val="24"/>
          <w:szCs w:val="24"/>
        </w:rPr>
        <w:t>l’unanimité</w:t>
      </w:r>
      <w:r w:rsidRPr="0059317E">
        <w:rPr>
          <w:b/>
          <w:sz w:val="24"/>
          <w:szCs w:val="24"/>
        </w:rPr>
        <w:t xml:space="preserve"> la désignation des personnes et les modalités de fonctionnement susmentionnées.</w:t>
      </w:r>
    </w:p>
    <w:p w:rsidR="00A86DBB" w:rsidRDefault="00A86DBB" w:rsidP="002221E6">
      <w:pPr>
        <w:spacing w:after="0" w:line="240" w:lineRule="auto"/>
        <w:rPr>
          <w:sz w:val="24"/>
          <w:szCs w:val="24"/>
        </w:rPr>
      </w:pPr>
    </w:p>
    <w:p w:rsidR="00900580" w:rsidRDefault="001235EF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6254E">
        <w:rPr>
          <w:b/>
          <w:sz w:val="24"/>
          <w:szCs w:val="24"/>
        </w:rPr>
        <w:t xml:space="preserve">. </w:t>
      </w:r>
      <w:r w:rsidR="00265786">
        <w:rPr>
          <w:b/>
          <w:sz w:val="24"/>
          <w:szCs w:val="24"/>
        </w:rPr>
        <w:t>Convention 2024 – G</w:t>
      </w:r>
      <w:r w:rsidR="00900580">
        <w:rPr>
          <w:b/>
          <w:sz w:val="24"/>
          <w:szCs w:val="24"/>
        </w:rPr>
        <w:t>r</w:t>
      </w:r>
      <w:r w:rsidR="00265786">
        <w:rPr>
          <w:b/>
          <w:sz w:val="24"/>
          <w:szCs w:val="24"/>
        </w:rPr>
        <w:t>oupe Yoga :</w:t>
      </w:r>
      <w:r w:rsidR="00265786">
        <w:rPr>
          <w:sz w:val="24"/>
          <w:szCs w:val="24"/>
        </w:rPr>
        <w:t xml:space="preserve"> </w:t>
      </w:r>
    </w:p>
    <w:p w:rsidR="00AD1992" w:rsidRPr="00AD1992" w:rsidRDefault="00EF1C62" w:rsidP="0022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groupe</w:t>
      </w:r>
      <w:bookmarkStart w:id="0" w:name="_GoBack"/>
      <w:bookmarkEnd w:id="0"/>
      <w:r w:rsidR="00AD1992" w:rsidRPr="00AD1992">
        <w:rPr>
          <w:sz w:val="24"/>
          <w:szCs w:val="24"/>
        </w:rPr>
        <w:t xml:space="preserve"> de yoga, </w:t>
      </w:r>
      <w:r w:rsidR="002221E6">
        <w:rPr>
          <w:sz w:val="24"/>
          <w:szCs w:val="24"/>
        </w:rPr>
        <w:t>de Mme</w:t>
      </w:r>
      <w:r w:rsidR="00AD1992" w:rsidRPr="00AD1992">
        <w:rPr>
          <w:sz w:val="24"/>
          <w:szCs w:val="24"/>
        </w:rPr>
        <w:t xml:space="preserve"> Marion Sharp, demande le renouvellement de la convention pour l’utilisation de la salle des fêtes en période scolaire le mardi matin de 10h à 11h30 pour l’année 202</w:t>
      </w:r>
      <w:r w:rsidR="00AD1992">
        <w:rPr>
          <w:sz w:val="24"/>
          <w:szCs w:val="24"/>
        </w:rPr>
        <w:t>4</w:t>
      </w:r>
      <w:r w:rsidR="00B51373">
        <w:rPr>
          <w:sz w:val="24"/>
          <w:szCs w:val="24"/>
        </w:rPr>
        <w:t xml:space="preserve">. </w:t>
      </w:r>
    </w:p>
    <w:p w:rsidR="003A713B" w:rsidRPr="003A713B" w:rsidRDefault="003A713B" w:rsidP="002221E6">
      <w:pPr>
        <w:spacing w:after="0" w:line="240" w:lineRule="auto"/>
        <w:rPr>
          <w:b/>
          <w:sz w:val="24"/>
          <w:szCs w:val="24"/>
        </w:rPr>
      </w:pPr>
      <w:r w:rsidRPr="003A713B">
        <w:rPr>
          <w:b/>
          <w:sz w:val="24"/>
          <w:szCs w:val="24"/>
        </w:rPr>
        <w:t xml:space="preserve">Après en avoir délibéré, le </w:t>
      </w:r>
      <w:r w:rsidR="00445A74">
        <w:rPr>
          <w:b/>
          <w:sz w:val="24"/>
          <w:szCs w:val="24"/>
        </w:rPr>
        <w:t>c</w:t>
      </w:r>
      <w:r w:rsidRPr="003A713B">
        <w:rPr>
          <w:b/>
          <w:sz w:val="24"/>
          <w:szCs w:val="24"/>
        </w:rPr>
        <w:t xml:space="preserve">onseil </w:t>
      </w:r>
      <w:r w:rsidR="00445A74">
        <w:rPr>
          <w:b/>
          <w:sz w:val="24"/>
          <w:szCs w:val="24"/>
        </w:rPr>
        <w:t>m</w:t>
      </w:r>
      <w:r w:rsidRPr="003A713B">
        <w:rPr>
          <w:b/>
          <w:sz w:val="24"/>
          <w:szCs w:val="24"/>
        </w:rPr>
        <w:t>unicipal</w:t>
      </w:r>
      <w:r w:rsidR="00AD1992">
        <w:rPr>
          <w:b/>
          <w:sz w:val="24"/>
          <w:szCs w:val="24"/>
        </w:rPr>
        <w:t xml:space="preserve"> accepte</w:t>
      </w:r>
      <w:r w:rsidR="00B51373">
        <w:rPr>
          <w:b/>
          <w:sz w:val="24"/>
          <w:szCs w:val="24"/>
        </w:rPr>
        <w:t>,</w:t>
      </w:r>
      <w:r w:rsidR="00B51373" w:rsidRPr="00B51373">
        <w:t xml:space="preserve"> </w:t>
      </w:r>
      <w:r w:rsidR="00B51373" w:rsidRPr="00B51373">
        <w:rPr>
          <w:b/>
          <w:sz w:val="24"/>
          <w:szCs w:val="24"/>
        </w:rPr>
        <w:t xml:space="preserve">à </w:t>
      </w:r>
      <w:r w:rsidR="00A86DBB">
        <w:rPr>
          <w:b/>
          <w:sz w:val="24"/>
          <w:szCs w:val="24"/>
        </w:rPr>
        <w:t>l’unanimité</w:t>
      </w:r>
      <w:r w:rsidR="00B51373">
        <w:rPr>
          <w:b/>
          <w:sz w:val="24"/>
          <w:szCs w:val="24"/>
        </w:rPr>
        <w:t xml:space="preserve">, </w:t>
      </w:r>
      <w:r w:rsidR="00AD1992">
        <w:rPr>
          <w:b/>
          <w:sz w:val="24"/>
          <w:szCs w:val="24"/>
        </w:rPr>
        <w:t xml:space="preserve">cette demande </w:t>
      </w:r>
      <w:r w:rsidR="00B51373">
        <w:rPr>
          <w:b/>
          <w:sz w:val="24"/>
          <w:szCs w:val="24"/>
        </w:rPr>
        <w:t xml:space="preserve">pour un </w:t>
      </w:r>
      <w:r w:rsidR="00AD1992">
        <w:rPr>
          <w:b/>
          <w:sz w:val="24"/>
          <w:szCs w:val="24"/>
        </w:rPr>
        <w:t xml:space="preserve">montant annuel de </w:t>
      </w:r>
      <w:r w:rsidR="00A86DBB">
        <w:rPr>
          <w:b/>
          <w:sz w:val="24"/>
          <w:szCs w:val="24"/>
        </w:rPr>
        <w:t>200€</w:t>
      </w:r>
      <w:r w:rsidR="00E46F14">
        <w:rPr>
          <w:b/>
          <w:sz w:val="24"/>
          <w:szCs w:val="24"/>
        </w:rPr>
        <w:t xml:space="preserve"> identique à l’année précédente</w:t>
      </w:r>
      <w:r w:rsidR="00B51373">
        <w:rPr>
          <w:b/>
          <w:sz w:val="24"/>
          <w:szCs w:val="24"/>
        </w:rPr>
        <w:t>.</w:t>
      </w:r>
    </w:p>
    <w:p w:rsidR="003A713B" w:rsidRDefault="003A713B" w:rsidP="002221E6">
      <w:pPr>
        <w:spacing w:after="0" w:line="240" w:lineRule="auto"/>
        <w:rPr>
          <w:sz w:val="24"/>
          <w:szCs w:val="24"/>
        </w:rPr>
      </w:pPr>
    </w:p>
    <w:p w:rsidR="001D5D04" w:rsidRDefault="001235EF" w:rsidP="002221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D5D04">
        <w:rPr>
          <w:b/>
          <w:sz w:val="24"/>
          <w:szCs w:val="24"/>
        </w:rPr>
        <w:t xml:space="preserve">. </w:t>
      </w:r>
      <w:r w:rsidR="00265786">
        <w:rPr>
          <w:b/>
          <w:sz w:val="24"/>
          <w:szCs w:val="24"/>
        </w:rPr>
        <w:t>Délégation</w:t>
      </w:r>
      <w:r w:rsidR="00E37124">
        <w:rPr>
          <w:b/>
          <w:sz w:val="24"/>
          <w:szCs w:val="24"/>
        </w:rPr>
        <w:t xml:space="preserve"> </w:t>
      </w:r>
      <w:r w:rsidR="00265786">
        <w:rPr>
          <w:b/>
          <w:sz w:val="24"/>
          <w:szCs w:val="24"/>
        </w:rPr>
        <w:t>d’admission en non-valeur</w:t>
      </w:r>
      <w:r w:rsidR="00E37124">
        <w:rPr>
          <w:b/>
          <w:sz w:val="24"/>
          <w:szCs w:val="24"/>
        </w:rPr>
        <w:t xml:space="preserve"> </w:t>
      </w:r>
      <w:r w:rsidR="00265786">
        <w:rPr>
          <w:b/>
          <w:sz w:val="24"/>
          <w:szCs w:val="24"/>
        </w:rPr>
        <w:t>des</w:t>
      </w:r>
      <w:r w:rsidR="00E37124">
        <w:rPr>
          <w:b/>
          <w:sz w:val="24"/>
          <w:szCs w:val="24"/>
        </w:rPr>
        <w:t xml:space="preserve"> créances de faible montan</w:t>
      </w:r>
      <w:r w:rsidR="006E67F1">
        <w:rPr>
          <w:b/>
          <w:sz w:val="24"/>
          <w:szCs w:val="24"/>
        </w:rPr>
        <w:t>t</w:t>
      </w:r>
      <w:r w:rsidR="00E37124" w:rsidRPr="00E37124">
        <w:t xml:space="preserve"> </w:t>
      </w:r>
      <w:r w:rsidR="006E67F1">
        <w:rPr>
          <w:b/>
          <w:sz w:val="24"/>
          <w:szCs w:val="24"/>
        </w:rPr>
        <w:t>aux exécutifs locaux</w:t>
      </w:r>
      <w:r w:rsidR="00E37124">
        <w:rPr>
          <w:b/>
          <w:sz w:val="24"/>
          <w:szCs w:val="24"/>
        </w:rPr>
        <w:t>.</w:t>
      </w:r>
    </w:p>
    <w:p w:rsidR="00655573" w:rsidRPr="00016FF7" w:rsidRDefault="00E46F14" w:rsidP="002221E6">
      <w:pPr>
        <w:spacing w:after="0" w:line="240" w:lineRule="auto"/>
        <w:rPr>
          <w:b/>
          <w:sz w:val="24"/>
          <w:szCs w:val="24"/>
        </w:rPr>
      </w:pPr>
      <w:r w:rsidRPr="008C730F">
        <w:rPr>
          <w:sz w:val="24"/>
          <w:szCs w:val="24"/>
        </w:rPr>
        <w:t>Suite à la demande de la Trésorerie et a</w:t>
      </w:r>
      <w:r w:rsidR="00016FF7" w:rsidRPr="008C730F">
        <w:rPr>
          <w:sz w:val="24"/>
          <w:szCs w:val="24"/>
        </w:rPr>
        <w:t xml:space="preserve">près en avoir délibéré, </w:t>
      </w:r>
      <w:r w:rsidR="00016FF7" w:rsidRPr="008C730F">
        <w:rPr>
          <w:b/>
          <w:sz w:val="24"/>
          <w:szCs w:val="24"/>
        </w:rPr>
        <w:t xml:space="preserve">le </w:t>
      </w:r>
      <w:r w:rsidR="00445A74" w:rsidRPr="008C730F">
        <w:rPr>
          <w:b/>
          <w:sz w:val="24"/>
          <w:szCs w:val="24"/>
        </w:rPr>
        <w:t>c</w:t>
      </w:r>
      <w:r w:rsidR="00016FF7" w:rsidRPr="008C730F">
        <w:rPr>
          <w:b/>
          <w:sz w:val="24"/>
          <w:szCs w:val="24"/>
        </w:rPr>
        <w:t xml:space="preserve">onseil </w:t>
      </w:r>
      <w:r w:rsidR="00445A74" w:rsidRPr="008C730F">
        <w:rPr>
          <w:b/>
          <w:sz w:val="24"/>
          <w:szCs w:val="24"/>
        </w:rPr>
        <w:t>m</w:t>
      </w:r>
      <w:r w:rsidR="00016FF7" w:rsidRPr="008C730F">
        <w:rPr>
          <w:b/>
          <w:sz w:val="24"/>
          <w:szCs w:val="24"/>
        </w:rPr>
        <w:t>unicipal</w:t>
      </w:r>
      <w:r w:rsidR="004B2842" w:rsidRPr="008C730F">
        <w:rPr>
          <w:b/>
          <w:sz w:val="24"/>
          <w:szCs w:val="24"/>
        </w:rPr>
        <w:t>,</w:t>
      </w:r>
      <w:r w:rsidR="00016FF7" w:rsidRPr="008C730F">
        <w:rPr>
          <w:b/>
          <w:sz w:val="24"/>
          <w:szCs w:val="24"/>
        </w:rPr>
        <w:t xml:space="preserve"> à </w:t>
      </w:r>
      <w:r w:rsidR="00A86DBB" w:rsidRPr="008C730F">
        <w:rPr>
          <w:b/>
          <w:sz w:val="24"/>
          <w:szCs w:val="24"/>
        </w:rPr>
        <w:t>l’unanimité</w:t>
      </w:r>
      <w:r w:rsidR="004B2842" w:rsidRPr="008C730F">
        <w:rPr>
          <w:b/>
          <w:sz w:val="24"/>
          <w:szCs w:val="24"/>
        </w:rPr>
        <w:t>,</w:t>
      </w:r>
      <w:r w:rsidR="00016FF7" w:rsidRPr="008C730F">
        <w:rPr>
          <w:b/>
          <w:sz w:val="24"/>
          <w:szCs w:val="24"/>
        </w:rPr>
        <w:t xml:space="preserve"> </w:t>
      </w:r>
      <w:r w:rsidR="00655573" w:rsidRPr="008C730F">
        <w:rPr>
          <w:b/>
          <w:sz w:val="24"/>
          <w:szCs w:val="24"/>
        </w:rPr>
        <w:t>décide </w:t>
      </w:r>
      <w:r w:rsidR="004B2842" w:rsidRPr="008C730F">
        <w:rPr>
          <w:b/>
          <w:sz w:val="24"/>
          <w:szCs w:val="24"/>
        </w:rPr>
        <w:t>de</w:t>
      </w:r>
      <w:r w:rsidR="004B2842">
        <w:rPr>
          <w:b/>
          <w:sz w:val="24"/>
          <w:szCs w:val="24"/>
        </w:rPr>
        <w:t xml:space="preserve"> donner</w:t>
      </w:r>
      <w:r w:rsidR="00655573" w:rsidRPr="00655573">
        <w:rPr>
          <w:b/>
          <w:sz w:val="24"/>
          <w:szCs w:val="24"/>
        </w:rPr>
        <w:t xml:space="preserve"> délégation de l’admission en non-valeur des créances de faible montant</w:t>
      </w:r>
      <w:r w:rsidR="004B2842">
        <w:rPr>
          <w:b/>
          <w:sz w:val="24"/>
          <w:szCs w:val="24"/>
        </w:rPr>
        <w:t xml:space="preserve"> (maximum : 100€)</w:t>
      </w:r>
      <w:r w:rsidR="00655573" w:rsidRPr="00655573">
        <w:rPr>
          <w:b/>
          <w:sz w:val="24"/>
          <w:szCs w:val="24"/>
        </w:rPr>
        <w:t xml:space="preserve"> </w:t>
      </w:r>
      <w:r w:rsidR="00655573">
        <w:rPr>
          <w:b/>
          <w:sz w:val="24"/>
          <w:szCs w:val="24"/>
        </w:rPr>
        <w:t xml:space="preserve">à M. le </w:t>
      </w:r>
      <w:r w:rsidR="00655573" w:rsidRPr="00655573">
        <w:rPr>
          <w:b/>
          <w:sz w:val="24"/>
          <w:szCs w:val="24"/>
        </w:rPr>
        <w:t xml:space="preserve">Maire </w:t>
      </w:r>
      <w:r w:rsidR="004B2842">
        <w:rPr>
          <w:b/>
          <w:sz w:val="24"/>
          <w:szCs w:val="24"/>
        </w:rPr>
        <w:t>et de l’autoriser, lui</w:t>
      </w:r>
      <w:r w:rsidR="00655573" w:rsidRPr="00655573">
        <w:rPr>
          <w:b/>
          <w:sz w:val="24"/>
          <w:szCs w:val="24"/>
        </w:rPr>
        <w:t xml:space="preserve"> ou son représentant</w:t>
      </w:r>
      <w:r w:rsidR="004B2842">
        <w:rPr>
          <w:b/>
          <w:sz w:val="24"/>
          <w:szCs w:val="24"/>
        </w:rPr>
        <w:t>,</w:t>
      </w:r>
      <w:r w:rsidR="00655573" w:rsidRPr="00655573">
        <w:rPr>
          <w:b/>
          <w:sz w:val="24"/>
          <w:szCs w:val="24"/>
        </w:rPr>
        <w:t xml:space="preserve"> à mener toutes les démarches et signer tout acte en découlant</w:t>
      </w:r>
      <w:r w:rsidR="004B2842">
        <w:rPr>
          <w:b/>
          <w:sz w:val="24"/>
          <w:szCs w:val="24"/>
        </w:rPr>
        <w:t xml:space="preserve">, </w:t>
      </w:r>
      <w:r w:rsidR="004B2842" w:rsidRPr="008C730F">
        <w:rPr>
          <w:sz w:val="24"/>
          <w:szCs w:val="24"/>
        </w:rPr>
        <w:t>avec obligation de rendre compte, au moins une fois par an auprès de l’assemblée, d’un état</w:t>
      </w:r>
      <w:r w:rsidR="008C730F" w:rsidRPr="008C730F">
        <w:rPr>
          <w:sz w:val="24"/>
          <w:szCs w:val="24"/>
        </w:rPr>
        <w:t xml:space="preserve"> motivé</w:t>
      </w:r>
      <w:r w:rsidR="004B2842" w:rsidRPr="008C730F">
        <w:rPr>
          <w:sz w:val="24"/>
          <w:szCs w:val="24"/>
        </w:rPr>
        <w:t xml:space="preserve"> des créances admises.</w:t>
      </w:r>
    </w:p>
    <w:p w:rsidR="00A86DBB" w:rsidRDefault="00A86DBB" w:rsidP="002221E6">
      <w:pPr>
        <w:spacing w:after="0" w:line="240" w:lineRule="auto"/>
        <w:rPr>
          <w:sz w:val="24"/>
          <w:szCs w:val="24"/>
        </w:rPr>
      </w:pPr>
    </w:p>
    <w:p w:rsidR="001D5D04" w:rsidRDefault="001D5D04" w:rsidP="002221E6">
      <w:pPr>
        <w:spacing w:after="0" w:line="240" w:lineRule="auto"/>
        <w:rPr>
          <w:sz w:val="24"/>
          <w:szCs w:val="24"/>
        </w:rPr>
      </w:pPr>
      <w:r w:rsidRPr="007B08A6">
        <w:rPr>
          <w:sz w:val="24"/>
          <w:szCs w:val="24"/>
        </w:rPr>
        <w:t xml:space="preserve"> </w:t>
      </w:r>
      <w:r w:rsidR="002B54EC">
        <w:rPr>
          <w:b/>
          <w:sz w:val="24"/>
          <w:szCs w:val="24"/>
        </w:rPr>
        <w:t xml:space="preserve">4. CDG 16 – Assurance des risques statutaires – Renouvellement du contrat groupe : </w:t>
      </w:r>
      <w:r w:rsidR="002B54EC">
        <w:rPr>
          <w:sz w:val="24"/>
          <w:szCs w:val="24"/>
        </w:rPr>
        <w:t xml:space="preserve"> </w:t>
      </w:r>
    </w:p>
    <w:p w:rsidR="002B54EC" w:rsidRDefault="008C730F" w:rsidP="0022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6A4BFB">
        <w:rPr>
          <w:sz w:val="24"/>
          <w:szCs w:val="24"/>
        </w:rPr>
        <w:t xml:space="preserve">otre collectivité est actuellement adhérente au contrat groupe d’assurance des risques statutaires du personnel porté par le CDG dont l’échéance </w:t>
      </w:r>
      <w:r w:rsidR="006A4BFB" w:rsidRPr="006A4BFB">
        <w:rPr>
          <w:sz w:val="24"/>
          <w:szCs w:val="24"/>
        </w:rPr>
        <w:t>est fixée au 31 décembre 2024</w:t>
      </w:r>
      <w:r w:rsidR="00A62CB8">
        <w:rPr>
          <w:sz w:val="24"/>
          <w:szCs w:val="24"/>
        </w:rPr>
        <w:t>.</w:t>
      </w:r>
      <w:r w:rsidR="006A4BFB" w:rsidRPr="006A4BFB">
        <w:rPr>
          <w:sz w:val="24"/>
          <w:szCs w:val="24"/>
        </w:rPr>
        <w:t xml:space="preserve"> </w:t>
      </w:r>
      <w:r w:rsidR="00A62CB8">
        <w:rPr>
          <w:sz w:val="24"/>
          <w:szCs w:val="24"/>
        </w:rPr>
        <w:t>C</w:t>
      </w:r>
      <w:r w:rsidR="006A4BFB" w:rsidRPr="006A4BFB">
        <w:rPr>
          <w:sz w:val="24"/>
          <w:szCs w:val="24"/>
        </w:rPr>
        <w:t>ompte tenu des avantages d'une</w:t>
      </w:r>
      <w:r w:rsidR="006A4BFB">
        <w:rPr>
          <w:sz w:val="24"/>
          <w:szCs w:val="24"/>
        </w:rPr>
        <w:t xml:space="preserve"> </w:t>
      </w:r>
      <w:r w:rsidR="006A4BFB" w:rsidRPr="006A4BFB">
        <w:rPr>
          <w:sz w:val="24"/>
          <w:szCs w:val="24"/>
        </w:rPr>
        <w:t>consultation groupée effectuée par le Centre de Gestion de la Fonction Publique</w:t>
      </w:r>
      <w:r>
        <w:rPr>
          <w:sz w:val="24"/>
          <w:szCs w:val="24"/>
        </w:rPr>
        <w:t xml:space="preserve"> </w:t>
      </w:r>
      <w:r w:rsidR="006A4BFB" w:rsidRPr="006A4BFB">
        <w:rPr>
          <w:sz w:val="24"/>
          <w:szCs w:val="24"/>
        </w:rPr>
        <w:t>Territoriale de la Charente, il est proposé de participer à la procédure</w:t>
      </w:r>
      <w:r w:rsidR="00A62CB8">
        <w:rPr>
          <w:sz w:val="24"/>
          <w:szCs w:val="24"/>
        </w:rPr>
        <w:t xml:space="preserve"> de marchés publics</w:t>
      </w:r>
      <w:r w:rsidR="006A4BFB" w:rsidRPr="006A4BFB">
        <w:rPr>
          <w:sz w:val="24"/>
          <w:szCs w:val="24"/>
        </w:rPr>
        <w:t xml:space="preserve"> </w:t>
      </w:r>
      <w:r w:rsidR="00A62CB8">
        <w:rPr>
          <w:sz w:val="24"/>
          <w:szCs w:val="24"/>
        </w:rPr>
        <w:t>que le CDG va engager afin de souscrire un renouvellement de contrat groupe à adhésion facultative à compter du 1</w:t>
      </w:r>
      <w:r w:rsidR="00A62CB8" w:rsidRPr="00A62CB8">
        <w:rPr>
          <w:sz w:val="24"/>
          <w:szCs w:val="24"/>
          <w:vertAlign w:val="superscript"/>
        </w:rPr>
        <w:t>er</w:t>
      </w:r>
      <w:r w:rsidR="00A62CB8">
        <w:rPr>
          <w:sz w:val="24"/>
          <w:szCs w:val="24"/>
        </w:rPr>
        <w:t xml:space="preserve"> janvier 2025.</w:t>
      </w:r>
    </w:p>
    <w:p w:rsidR="00A62CB8" w:rsidRDefault="00D25105" w:rsidP="002221E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Considérant</w:t>
      </w:r>
      <w:r w:rsidR="008C730F">
        <w:rPr>
          <w:sz w:val="24"/>
          <w:szCs w:val="24"/>
        </w:rPr>
        <w:t xml:space="preserve"> les avantages d’une telle procédure et </w:t>
      </w:r>
      <w:r w:rsidR="008C730F" w:rsidRPr="008C730F">
        <w:rPr>
          <w:b/>
          <w:sz w:val="24"/>
          <w:szCs w:val="24"/>
        </w:rPr>
        <w:t>a</w:t>
      </w:r>
      <w:r w:rsidR="00A62CB8" w:rsidRPr="00445A74">
        <w:rPr>
          <w:b/>
          <w:sz w:val="24"/>
          <w:szCs w:val="24"/>
        </w:rPr>
        <w:t>près en avoir délibéré,</w:t>
      </w:r>
      <w:r w:rsidR="00445A74" w:rsidRPr="00445A74">
        <w:rPr>
          <w:b/>
          <w:sz w:val="24"/>
          <w:szCs w:val="24"/>
        </w:rPr>
        <w:t xml:space="preserve"> le </w:t>
      </w:r>
      <w:r w:rsidR="00A62CB8" w:rsidRPr="00445A74">
        <w:rPr>
          <w:b/>
          <w:sz w:val="24"/>
          <w:szCs w:val="24"/>
        </w:rPr>
        <w:t xml:space="preserve">conseil </w:t>
      </w:r>
      <w:r w:rsidR="00445A74" w:rsidRPr="00445A74">
        <w:rPr>
          <w:b/>
          <w:sz w:val="24"/>
          <w:szCs w:val="24"/>
        </w:rPr>
        <w:t>municipal décide</w:t>
      </w:r>
      <w:r w:rsidR="00445A74">
        <w:rPr>
          <w:b/>
          <w:sz w:val="24"/>
          <w:szCs w:val="24"/>
        </w:rPr>
        <w:t xml:space="preserve">, à </w:t>
      </w:r>
      <w:r w:rsidR="00A464A7">
        <w:rPr>
          <w:b/>
          <w:sz w:val="24"/>
          <w:szCs w:val="24"/>
        </w:rPr>
        <w:t>l’unanimité</w:t>
      </w:r>
      <w:r w:rsidR="00EC088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</w:t>
      </w:r>
      <w:r w:rsidR="00445A74">
        <w:rPr>
          <w:b/>
          <w:sz w:val="24"/>
          <w:szCs w:val="24"/>
        </w:rPr>
        <w:t>’habiliter</w:t>
      </w:r>
      <w:r w:rsidR="0040254B">
        <w:rPr>
          <w:b/>
          <w:sz w:val="24"/>
          <w:szCs w:val="24"/>
        </w:rPr>
        <w:t xml:space="preserve"> </w:t>
      </w:r>
      <w:r w:rsidR="00A62CB8" w:rsidRPr="00445A74">
        <w:rPr>
          <w:b/>
          <w:sz w:val="24"/>
          <w:szCs w:val="24"/>
        </w:rPr>
        <w:t xml:space="preserve">Monsieur le </w:t>
      </w:r>
      <w:r w:rsidR="00445A74" w:rsidRPr="00445A74">
        <w:rPr>
          <w:b/>
          <w:sz w:val="24"/>
          <w:szCs w:val="24"/>
        </w:rPr>
        <w:t>Président du Centre de Gestion de la Charente</w:t>
      </w:r>
      <w:r w:rsidR="00A62CB8" w:rsidRPr="00445A74">
        <w:rPr>
          <w:b/>
          <w:sz w:val="24"/>
          <w:szCs w:val="24"/>
        </w:rPr>
        <w:t xml:space="preserve"> à</w:t>
      </w:r>
      <w:r w:rsidR="00445A74" w:rsidRPr="00445A74">
        <w:rPr>
          <w:b/>
          <w:sz w:val="24"/>
          <w:szCs w:val="24"/>
        </w:rPr>
        <w:t xml:space="preserve"> </w:t>
      </w:r>
      <w:r w:rsidR="00A62CB8" w:rsidRPr="00445A74">
        <w:rPr>
          <w:b/>
          <w:sz w:val="24"/>
          <w:szCs w:val="24"/>
        </w:rPr>
        <w:t>souscrire pour le compte de notre établissement des contrats d'assurance, étant</w:t>
      </w:r>
      <w:r w:rsidR="00445A74" w:rsidRPr="00445A74">
        <w:rPr>
          <w:b/>
          <w:sz w:val="24"/>
          <w:szCs w:val="24"/>
        </w:rPr>
        <w:t xml:space="preserve"> </w:t>
      </w:r>
      <w:r w:rsidR="00A62CB8" w:rsidRPr="00445A74">
        <w:rPr>
          <w:b/>
          <w:sz w:val="24"/>
          <w:szCs w:val="24"/>
        </w:rPr>
        <w:t xml:space="preserve">précisé la possibilité pour la </w:t>
      </w:r>
      <w:r w:rsidR="00445A74" w:rsidRPr="00445A74">
        <w:rPr>
          <w:b/>
          <w:sz w:val="24"/>
          <w:szCs w:val="24"/>
        </w:rPr>
        <w:t>collectivité</w:t>
      </w:r>
      <w:r w:rsidR="00A62CB8" w:rsidRPr="00445A74">
        <w:rPr>
          <w:b/>
          <w:sz w:val="24"/>
          <w:szCs w:val="24"/>
        </w:rPr>
        <w:t xml:space="preserve"> de ne pa</w:t>
      </w:r>
      <w:r w:rsidR="008C730F">
        <w:rPr>
          <w:b/>
          <w:sz w:val="24"/>
          <w:szCs w:val="24"/>
        </w:rPr>
        <w:t>s signer l’adhésion au contrat.</w:t>
      </w:r>
    </w:p>
    <w:p w:rsidR="00204028" w:rsidRDefault="00204028" w:rsidP="002221E6">
      <w:pPr>
        <w:spacing w:after="0" w:line="240" w:lineRule="auto"/>
        <w:rPr>
          <w:b/>
          <w:sz w:val="24"/>
          <w:szCs w:val="24"/>
        </w:rPr>
      </w:pPr>
    </w:p>
    <w:p w:rsidR="00D80560" w:rsidRPr="00D80560" w:rsidRDefault="00D80560" w:rsidP="002221E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 </w:t>
      </w:r>
      <w:r w:rsidRPr="00D80560">
        <w:rPr>
          <w:b/>
          <w:sz w:val="24"/>
          <w:szCs w:val="24"/>
        </w:rPr>
        <w:t xml:space="preserve">- Révision des tarifs : Repas pris à la cantine : </w:t>
      </w:r>
    </w:p>
    <w:p w:rsidR="00A86DBB" w:rsidRDefault="002836B3" w:rsidP="0022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D80560" w:rsidRPr="00D80560">
        <w:rPr>
          <w:sz w:val="24"/>
          <w:szCs w:val="24"/>
        </w:rPr>
        <w:t>onsieur le Maire propose</w:t>
      </w:r>
      <w:r>
        <w:rPr>
          <w:sz w:val="24"/>
          <w:szCs w:val="24"/>
        </w:rPr>
        <w:t xml:space="preserve"> </w:t>
      </w:r>
      <w:r w:rsidR="00D80560" w:rsidRPr="00D80560">
        <w:rPr>
          <w:sz w:val="24"/>
          <w:szCs w:val="24"/>
        </w:rPr>
        <w:t>de ne pas augmenter</w:t>
      </w:r>
      <w:r w:rsidR="00A86DBB">
        <w:rPr>
          <w:sz w:val="24"/>
          <w:szCs w:val="24"/>
        </w:rPr>
        <w:t xml:space="preserve"> </w:t>
      </w:r>
      <w:r w:rsidR="00D80560" w:rsidRPr="00D80560">
        <w:rPr>
          <w:sz w:val="24"/>
          <w:szCs w:val="24"/>
        </w:rPr>
        <w:t xml:space="preserve">le prix des repas enfants (3€) </w:t>
      </w:r>
      <w:r w:rsidR="00A86DBB">
        <w:rPr>
          <w:sz w:val="24"/>
          <w:szCs w:val="24"/>
        </w:rPr>
        <w:t>ni</w:t>
      </w:r>
      <w:r w:rsidR="00D80560">
        <w:rPr>
          <w:sz w:val="24"/>
          <w:szCs w:val="24"/>
        </w:rPr>
        <w:t xml:space="preserve"> </w:t>
      </w:r>
      <w:r w:rsidR="00D80560" w:rsidRPr="00D80560">
        <w:rPr>
          <w:sz w:val="24"/>
          <w:szCs w:val="24"/>
        </w:rPr>
        <w:t>le prix pour les adultes</w:t>
      </w:r>
      <w:r>
        <w:rPr>
          <w:sz w:val="24"/>
          <w:szCs w:val="24"/>
        </w:rPr>
        <w:t xml:space="preserve"> (</w:t>
      </w:r>
      <w:r w:rsidR="00D80560" w:rsidRPr="00D80560">
        <w:rPr>
          <w:sz w:val="24"/>
          <w:szCs w:val="24"/>
        </w:rPr>
        <w:t>4,50 €</w:t>
      </w:r>
      <w:r>
        <w:rPr>
          <w:sz w:val="24"/>
          <w:szCs w:val="24"/>
        </w:rPr>
        <w:t>), pour</w:t>
      </w:r>
      <w:r w:rsidR="00A86DBB" w:rsidRPr="00A86DBB">
        <w:t xml:space="preserve"> </w:t>
      </w:r>
      <w:r w:rsidR="00A86DBB" w:rsidRPr="00A86DBB">
        <w:rPr>
          <w:sz w:val="24"/>
          <w:szCs w:val="24"/>
        </w:rPr>
        <w:t>l’année 2024</w:t>
      </w:r>
      <w:r w:rsidR="00A86DBB">
        <w:rPr>
          <w:sz w:val="24"/>
          <w:szCs w:val="24"/>
        </w:rPr>
        <w:t>, afin de ne pas</w:t>
      </w:r>
      <w:r w:rsidR="00A464A7">
        <w:rPr>
          <w:sz w:val="24"/>
          <w:szCs w:val="24"/>
        </w:rPr>
        <w:t xml:space="preserve"> davantage</w:t>
      </w:r>
      <w:r w:rsidR="00A86DBB">
        <w:rPr>
          <w:sz w:val="24"/>
          <w:szCs w:val="24"/>
        </w:rPr>
        <w:t xml:space="preserve"> impacter </w:t>
      </w:r>
      <w:r w:rsidR="00A464A7">
        <w:rPr>
          <w:sz w:val="24"/>
          <w:szCs w:val="24"/>
        </w:rPr>
        <w:t>le pouvoir d’achat des familles</w:t>
      </w:r>
      <w:r w:rsidR="00A86DBB">
        <w:rPr>
          <w:sz w:val="24"/>
          <w:szCs w:val="24"/>
        </w:rPr>
        <w:t>.</w:t>
      </w:r>
    </w:p>
    <w:p w:rsidR="00D80560" w:rsidRPr="00D80560" w:rsidRDefault="00D80560" w:rsidP="002221E6">
      <w:pPr>
        <w:spacing w:after="0" w:line="240" w:lineRule="auto"/>
        <w:rPr>
          <w:b/>
          <w:sz w:val="24"/>
          <w:szCs w:val="24"/>
        </w:rPr>
      </w:pPr>
      <w:r w:rsidRPr="00D80560">
        <w:rPr>
          <w:b/>
          <w:sz w:val="24"/>
          <w:szCs w:val="24"/>
        </w:rPr>
        <w:t xml:space="preserve">Le Conseil Municipal approuve à </w:t>
      </w:r>
      <w:r w:rsidR="00A464A7">
        <w:rPr>
          <w:b/>
          <w:sz w:val="24"/>
          <w:szCs w:val="24"/>
        </w:rPr>
        <w:t>l’unanimité</w:t>
      </w:r>
      <w:r w:rsidRPr="00D80560">
        <w:rPr>
          <w:b/>
          <w:sz w:val="24"/>
          <w:szCs w:val="24"/>
        </w:rPr>
        <w:t>.</w:t>
      </w:r>
    </w:p>
    <w:p w:rsidR="00D80560" w:rsidRDefault="00D80560" w:rsidP="002221E6">
      <w:pPr>
        <w:spacing w:after="0" w:line="240" w:lineRule="auto"/>
        <w:rPr>
          <w:sz w:val="24"/>
          <w:szCs w:val="24"/>
        </w:rPr>
      </w:pPr>
    </w:p>
    <w:p w:rsidR="00D80560" w:rsidRPr="00D80560" w:rsidRDefault="00D80560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Pr="00D80560">
        <w:rPr>
          <w:b/>
          <w:sz w:val="24"/>
          <w:szCs w:val="24"/>
        </w:rPr>
        <w:t>Révision du remboursement du chauffage – logement de l’école :</w:t>
      </w:r>
      <w:r w:rsidR="00FF3719">
        <w:rPr>
          <w:b/>
          <w:sz w:val="24"/>
          <w:szCs w:val="24"/>
        </w:rPr>
        <w:t xml:space="preserve"> </w:t>
      </w:r>
      <w:r w:rsidR="00FF3719">
        <w:rPr>
          <w:sz w:val="24"/>
          <w:szCs w:val="24"/>
        </w:rPr>
        <w:t>La</w:t>
      </w:r>
      <w:r w:rsidRPr="00D80560">
        <w:rPr>
          <w:sz w:val="24"/>
          <w:szCs w:val="24"/>
        </w:rPr>
        <w:t xml:space="preserve"> nécessité de réviser </w:t>
      </w:r>
      <w:r w:rsidR="00EC0887">
        <w:rPr>
          <w:sz w:val="24"/>
          <w:szCs w:val="24"/>
        </w:rPr>
        <w:t xml:space="preserve">annuellement </w:t>
      </w:r>
      <w:r w:rsidRPr="00D80560">
        <w:rPr>
          <w:sz w:val="24"/>
          <w:szCs w:val="24"/>
        </w:rPr>
        <w:t xml:space="preserve">le remboursement du chauffage du logement communal de l’école, en fonction du coût du combustible de l'année écoulée </w:t>
      </w:r>
      <w:r w:rsidR="00FF3719">
        <w:rPr>
          <w:sz w:val="24"/>
          <w:szCs w:val="24"/>
        </w:rPr>
        <w:t>fait apparaître un montant</w:t>
      </w:r>
      <w:r w:rsidR="00204028">
        <w:rPr>
          <w:sz w:val="24"/>
          <w:szCs w:val="24"/>
        </w:rPr>
        <w:t xml:space="preserve"> moyen</w:t>
      </w:r>
      <w:r w:rsidR="00FF3719">
        <w:rPr>
          <w:sz w:val="24"/>
          <w:szCs w:val="24"/>
        </w:rPr>
        <w:t xml:space="preserve"> de </w:t>
      </w:r>
      <w:r w:rsidR="00A063E4">
        <w:rPr>
          <w:sz w:val="24"/>
          <w:szCs w:val="24"/>
        </w:rPr>
        <w:t xml:space="preserve">86 </w:t>
      </w:r>
      <w:r w:rsidR="00FF3719">
        <w:rPr>
          <w:sz w:val="24"/>
          <w:szCs w:val="24"/>
        </w:rPr>
        <w:t>€ par mois.</w:t>
      </w:r>
    </w:p>
    <w:p w:rsidR="00D80560" w:rsidRPr="00D80560" w:rsidRDefault="00C946A3" w:rsidP="002221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de 86€ mensue</w:t>
      </w:r>
      <w:r w:rsidR="00FF3719">
        <w:rPr>
          <w:b/>
          <w:sz w:val="24"/>
          <w:szCs w:val="24"/>
        </w:rPr>
        <w:t>l,</w:t>
      </w:r>
      <w:r w:rsidR="00FF3719" w:rsidRPr="00FF3719">
        <w:t xml:space="preserve"> </w:t>
      </w:r>
      <w:r w:rsidR="00FF3719" w:rsidRPr="00FF3719">
        <w:rPr>
          <w:b/>
          <w:sz w:val="24"/>
          <w:szCs w:val="24"/>
        </w:rPr>
        <w:t>à compter du 1er janvier 2024</w:t>
      </w:r>
      <w:r w:rsidR="00FF37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approuvé</w:t>
      </w:r>
      <w:r w:rsidR="00D80560" w:rsidRPr="00D80560">
        <w:rPr>
          <w:b/>
          <w:sz w:val="24"/>
          <w:szCs w:val="24"/>
        </w:rPr>
        <w:t xml:space="preserve"> à </w:t>
      </w:r>
      <w:r w:rsidR="00A464A7">
        <w:rPr>
          <w:b/>
          <w:sz w:val="24"/>
          <w:szCs w:val="24"/>
        </w:rPr>
        <w:t>l’unanimité</w:t>
      </w:r>
      <w:r w:rsidR="00D80560" w:rsidRPr="00D80560">
        <w:rPr>
          <w:b/>
          <w:sz w:val="24"/>
          <w:szCs w:val="24"/>
        </w:rPr>
        <w:t>.</w:t>
      </w:r>
    </w:p>
    <w:p w:rsidR="00D80560" w:rsidRDefault="00D80560" w:rsidP="002221E6">
      <w:pPr>
        <w:spacing w:after="0" w:line="240" w:lineRule="auto"/>
        <w:rPr>
          <w:sz w:val="24"/>
          <w:szCs w:val="24"/>
        </w:rPr>
      </w:pPr>
    </w:p>
    <w:p w:rsidR="00A20F70" w:rsidRDefault="00D80560" w:rsidP="002221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94F6B"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="00A20F70" w:rsidRPr="00A20F70">
        <w:rPr>
          <w:b/>
          <w:sz w:val="24"/>
          <w:szCs w:val="24"/>
        </w:rPr>
        <w:t>Révision d</w:t>
      </w:r>
      <w:r w:rsidR="00A94F6B">
        <w:rPr>
          <w:b/>
          <w:sz w:val="24"/>
          <w:szCs w:val="24"/>
        </w:rPr>
        <w:t>es</w:t>
      </w:r>
      <w:r w:rsidR="00A20F70" w:rsidRPr="00A20F70">
        <w:rPr>
          <w:b/>
          <w:sz w:val="24"/>
          <w:szCs w:val="24"/>
        </w:rPr>
        <w:t xml:space="preserve"> loyer</w:t>
      </w:r>
      <w:r w:rsidR="00332F36">
        <w:rPr>
          <w:b/>
          <w:sz w:val="24"/>
          <w:szCs w:val="24"/>
        </w:rPr>
        <w:t>s</w:t>
      </w:r>
      <w:r w:rsidR="00A20F70" w:rsidRPr="00A20F70">
        <w:rPr>
          <w:b/>
          <w:sz w:val="24"/>
          <w:szCs w:val="24"/>
        </w:rPr>
        <w:t xml:space="preserve"> : logement de l’école</w:t>
      </w:r>
      <w:r w:rsidR="00A94F6B">
        <w:rPr>
          <w:b/>
          <w:sz w:val="24"/>
          <w:szCs w:val="24"/>
        </w:rPr>
        <w:t xml:space="preserve"> /</w:t>
      </w:r>
      <w:r w:rsidR="00A94F6B" w:rsidRPr="00A94F6B">
        <w:t xml:space="preserve"> </w:t>
      </w:r>
      <w:r w:rsidR="00A94F6B" w:rsidRPr="00A94F6B">
        <w:rPr>
          <w:b/>
          <w:sz w:val="24"/>
          <w:szCs w:val="24"/>
        </w:rPr>
        <w:t>logement de La Poste</w:t>
      </w:r>
      <w:r w:rsidR="00A20F70" w:rsidRPr="00A20F70">
        <w:rPr>
          <w:b/>
          <w:sz w:val="24"/>
          <w:szCs w:val="24"/>
        </w:rPr>
        <w:t xml:space="preserve"> :</w:t>
      </w:r>
      <w:r w:rsidR="00FF3719">
        <w:rPr>
          <w:b/>
          <w:sz w:val="24"/>
          <w:szCs w:val="24"/>
        </w:rPr>
        <w:t xml:space="preserve"> </w:t>
      </w:r>
    </w:p>
    <w:p w:rsidR="00FF3719" w:rsidRPr="00FF3719" w:rsidRDefault="00FF3719" w:rsidP="002221E6">
      <w:pPr>
        <w:spacing w:after="0" w:line="240" w:lineRule="auto"/>
        <w:rPr>
          <w:sz w:val="24"/>
          <w:szCs w:val="24"/>
        </w:rPr>
      </w:pPr>
      <w:r w:rsidRPr="00FF3719">
        <w:rPr>
          <w:sz w:val="24"/>
          <w:szCs w:val="24"/>
        </w:rPr>
        <w:t>Considérant</w:t>
      </w:r>
      <w:r>
        <w:rPr>
          <w:sz w:val="24"/>
          <w:szCs w:val="24"/>
        </w:rPr>
        <w:t xml:space="preserve"> la délibération du 01/02/2006 actualisant le loyer </w:t>
      </w:r>
      <w:r w:rsidR="004C7B88">
        <w:rPr>
          <w:sz w:val="24"/>
          <w:szCs w:val="24"/>
        </w:rPr>
        <w:t>des logements communaux selon l’indice de référence des loyers publiés par l’INSEE, qui, au 3</w:t>
      </w:r>
      <w:r w:rsidR="004C7B88" w:rsidRPr="004C7B88">
        <w:rPr>
          <w:sz w:val="24"/>
          <w:szCs w:val="24"/>
          <w:vertAlign w:val="superscript"/>
        </w:rPr>
        <w:t>e</w:t>
      </w:r>
      <w:r w:rsidR="004C7B88">
        <w:rPr>
          <w:sz w:val="24"/>
          <w:szCs w:val="24"/>
        </w:rPr>
        <w:t xml:space="preserve"> trimestre 2023 fait apparaître une augmentation de 3,5%, laquelle nous amène à fixer les montants mensuels suivants : </w:t>
      </w:r>
    </w:p>
    <w:p w:rsidR="00A94F6B" w:rsidRDefault="004C7B88" w:rsidP="0022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A94F6B">
        <w:rPr>
          <w:sz w:val="24"/>
          <w:szCs w:val="24"/>
        </w:rPr>
        <w:t xml:space="preserve"> Logement de l’école</w:t>
      </w:r>
      <w:r w:rsidR="00204028">
        <w:rPr>
          <w:sz w:val="24"/>
          <w:szCs w:val="24"/>
        </w:rPr>
        <w:t xml:space="preserve"> </w:t>
      </w:r>
      <w:r w:rsidR="00A94F6B">
        <w:rPr>
          <w:sz w:val="24"/>
          <w:szCs w:val="24"/>
        </w:rPr>
        <w:t xml:space="preserve">: </w:t>
      </w:r>
      <w:r w:rsidR="003801A5" w:rsidRPr="00332F36">
        <w:rPr>
          <w:b/>
          <w:sz w:val="24"/>
          <w:szCs w:val="24"/>
        </w:rPr>
        <w:t>336</w:t>
      </w:r>
      <w:r w:rsidR="00A20F70" w:rsidRPr="00332F36">
        <w:rPr>
          <w:b/>
          <w:sz w:val="24"/>
          <w:szCs w:val="24"/>
        </w:rPr>
        <w:t>€.</w:t>
      </w:r>
      <w:r>
        <w:rPr>
          <w:b/>
          <w:sz w:val="24"/>
          <w:szCs w:val="24"/>
        </w:rPr>
        <w:t xml:space="preserve">      a)</w:t>
      </w:r>
      <w:r w:rsidR="00A94F6B">
        <w:rPr>
          <w:sz w:val="24"/>
          <w:szCs w:val="24"/>
        </w:rPr>
        <w:t xml:space="preserve"> Logement de la Poste : </w:t>
      </w:r>
      <w:r w:rsidR="00A94F6B" w:rsidRPr="00332F36">
        <w:rPr>
          <w:b/>
          <w:sz w:val="24"/>
          <w:szCs w:val="24"/>
        </w:rPr>
        <w:t>232€.</w:t>
      </w:r>
    </w:p>
    <w:p w:rsidR="00A20F70" w:rsidRPr="00A20F70" w:rsidRDefault="00A94F6B" w:rsidP="002221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Montants</w:t>
      </w:r>
      <w:r w:rsidR="00332F36">
        <w:rPr>
          <w:b/>
          <w:sz w:val="24"/>
          <w:szCs w:val="24"/>
        </w:rPr>
        <w:t xml:space="preserve"> mensuels</w:t>
      </w:r>
      <w:r w:rsidR="00BD1C8C" w:rsidRPr="00BD1C8C">
        <w:rPr>
          <w:b/>
          <w:sz w:val="24"/>
          <w:szCs w:val="24"/>
        </w:rPr>
        <w:t>, à compter du 1er janvier 2024</w:t>
      </w:r>
      <w:r>
        <w:rPr>
          <w:b/>
          <w:sz w:val="24"/>
          <w:szCs w:val="24"/>
        </w:rPr>
        <w:t>, approuvé</w:t>
      </w:r>
      <w:r w:rsidR="00332F3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à l’unanimité</w:t>
      </w:r>
      <w:r w:rsidR="00A20F70" w:rsidRPr="00A20F70">
        <w:rPr>
          <w:b/>
          <w:sz w:val="24"/>
          <w:szCs w:val="24"/>
        </w:rPr>
        <w:t>.</w:t>
      </w:r>
    </w:p>
    <w:p w:rsidR="00D80560" w:rsidRDefault="00D80560" w:rsidP="002221E6">
      <w:pPr>
        <w:spacing w:after="0" w:line="240" w:lineRule="auto"/>
        <w:rPr>
          <w:sz w:val="24"/>
          <w:szCs w:val="24"/>
        </w:rPr>
      </w:pPr>
    </w:p>
    <w:p w:rsidR="00754BF3" w:rsidRPr="00754BF3" w:rsidRDefault="00052E49" w:rsidP="002221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54BF3"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</w:p>
    <w:p w:rsidR="001235EF" w:rsidRPr="00587054" w:rsidRDefault="001235EF" w:rsidP="002221E6">
      <w:pPr>
        <w:spacing w:after="0" w:line="240" w:lineRule="auto"/>
        <w:rPr>
          <w:sz w:val="24"/>
          <w:szCs w:val="24"/>
        </w:rPr>
      </w:pPr>
      <w:r w:rsidRPr="001235EF">
        <w:rPr>
          <w:b/>
          <w:sz w:val="24"/>
          <w:szCs w:val="24"/>
        </w:rPr>
        <w:t xml:space="preserve">1. </w:t>
      </w:r>
      <w:r w:rsidR="007E2985">
        <w:rPr>
          <w:b/>
          <w:sz w:val="24"/>
          <w:szCs w:val="24"/>
        </w:rPr>
        <w:t>Plantation de l’arbre de la Paix</w:t>
      </w:r>
      <w:r w:rsidR="00332F36">
        <w:rPr>
          <w:b/>
          <w:sz w:val="24"/>
          <w:szCs w:val="24"/>
        </w:rPr>
        <w:t xml:space="preserve"> à la demande de la FNACA</w:t>
      </w:r>
      <w:r w:rsidR="007E2985">
        <w:rPr>
          <w:b/>
          <w:sz w:val="24"/>
          <w:szCs w:val="24"/>
        </w:rPr>
        <w:t> : samedi 20 janvier 2024 à 10h30.</w:t>
      </w:r>
      <w:r w:rsidR="00587054">
        <w:rPr>
          <w:sz w:val="24"/>
          <w:szCs w:val="24"/>
        </w:rPr>
        <w:t xml:space="preserve"> Suivi d’un moment de convivialité à la salle des fêtes.</w:t>
      </w:r>
    </w:p>
    <w:p w:rsidR="001C3208" w:rsidRDefault="001235EF" w:rsidP="002221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D5D04">
        <w:rPr>
          <w:b/>
          <w:sz w:val="24"/>
          <w:szCs w:val="24"/>
        </w:rPr>
        <w:t>.</w:t>
      </w:r>
      <w:r w:rsidR="007E2985">
        <w:rPr>
          <w:b/>
          <w:sz w:val="24"/>
          <w:szCs w:val="24"/>
        </w:rPr>
        <w:t xml:space="preserve"> Le</w:t>
      </w:r>
      <w:r w:rsidR="001D5D04">
        <w:rPr>
          <w:b/>
          <w:sz w:val="24"/>
          <w:szCs w:val="24"/>
        </w:rPr>
        <w:t xml:space="preserve"> </w:t>
      </w:r>
      <w:r w:rsidR="007E2985">
        <w:rPr>
          <w:b/>
          <w:sz w:val="24"/>
          <w:szCs w:val="24"/>
        </w:rPr>
        <w:t>repas des A</w:t>
      </w:r>
      <w:r w:rsidR="0040254B">
        <w:rPr>
          <w:b/>
          <w:sz w:val="24"/>
          <w:szCs w:val="24"/>
        </w:rPr>
        <w:t>î</w:t>
      </w:r>
      <w:r w:rsidR="007E2985">
        <w:rPr>
          <w:b/>
          <w:sz w:val="24"/>
          <w:szCs w:val="24"/>
        </w:rPr>
        <w:t>nés, est fixé, en tenant compte des fêtes, des vacances et autres contingences au 17 mars</w:t>
      </w:r>
      <w:r w:rsidR="00332F36">
        <w:rPr>
          <w:b/>
          <w:sz w:val="24"/>
          <w:szCs w:val="24"/>
        </w:rPr>
        <w:t>.</w:t>
      </w:r>
    </w:p>
    <w:p w:rsidR="001C3208" w:rsidRDefault="001235EF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34F3E">
        <w:rPr>
          <w:b/>
          <w:sz w:val="24"/>
          <w:szCs w:val="24"/>
        </w:rPr>
        <w:t>.</w:t>
      </w:r>
      <w:r w:rsidR="0056319C">
        <w:rPr>
          <w:b/>
          <w:sz w:val="24"/>
          <w:szCs w:val="24"/>
        </w:rPr>
        <w:t xml:space="preserve"> </w:t>
      </w:r>
      <w:r w:rsidR="007E2985">
        <w:rPr>
          <w:b/>
          <w:sz w:val="24"/>
          <w:szCs w:val="24"/>
        </w:rPr>
        <w:t>Réunion de préparation du trail des P’tits Loups vendredi 15 décembre à 19h30 à Courcôme.</w:t>
      </w:r>
    </w:p>
    <w:p w:rsidR="007C12CB" w:rsidRPr="00332F36" w:rsidRDefault="001235EF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5D04">
        <w:rPr>
          <w:b/>
          <w:sz w:val="24"/>
          <w:szCs w:val="24"/>
        </w:rPr>
        <w:t xml:space="preserve">. </w:t>
      </w:r>
      <w:r w:rsidR="002C4873">
        <w:rPr>
          <w:b/>
          <w:sz w:val="24"/>
          <w:szCs w:val="24"/>
        </w:rPr>
        <w:t xml:space="preserve">Demande de </w:t>
      </w:r>
      <w:r w:rsidR="002C4873" w:rsidRPr="002C4873">
        <w:rPr>
          <w:b/>
          <w:sz w:val="24"/>
          <w:szCs w:val="24"/>
        </w:rPr>
        <w:t>M. Vi</w:t>
      </w:r>
      <w:r w:rsidR="002C4873">
        <w:rPr>
          <w:b/>
          <w:sz w:val="24"/>
          <w:szCs w:val="24"/>
        </w:rPr>
        <w:t>n</w:t>
      </w:r>
      <w:r w:rsidR="002C4873" w:rsidRPr="002C4873">
        <w:rPr>
          <w:b/>
          <w:sz w:val="24"/>
          <w:szCs w:val="24"/>
        </w:rPr>
        <w:t xml:space="preserve">zent Guy </w:t>
      </w:r>
      <w:r w:rsidR="002C4873">
        <w:rPr>
          <w:b/>
          <w:sz w:val="24"/>
          <w:szCs w:val="24"/>
        </w:rPr>
        <w:t>d’aménager un f</w:t>
      </w:r>
      <w:r w:rsidR="007E2985">
        <w:rPr>
          <w:b/>
          <w:sz w:val="24"/>
          <w:szCs w:val="24"/>
        </w:rPr>
        <w:t>ossé d’</w:t>
      </w:r>
      <w:r w:rsidR="002C4873">
        <w:rPr>
          <w:b/>
          <w:sz w:val="24"/>
          <w:szCs w:val="24"/>
        </w:rPr>
        <w:t xml:space="preserve">évacuation des eaux </w:t>
      </w:r>
      <w:r w:rsidR="002C4873" w:rsidRPr="00332F36">
        <w:rPr>
          <w:sz w:val="24"/>
          <w:szCs w:val="24"/>
        </w:rPr>
        <w:t xml:space="preserve">provenant de la route de Bessé qui se répandent sur la parcelle de son frère cadastrée </w:t>
      </w:r>
      <w:r w:rsidR="00184EB1" w:rsidRPr="00332F36">
        <w:rPr>
          <w:sz w:val="24"/>
          <w:szCs w:val="24"/>
        </w:rPr>
        <w:t>YE 39</w:t>
      </w:r>
      <w:r w:rsidR="00332F36">
        <w:rPr>
          <w:sz w:val="24"/>
          <w:szCs w:val="24"/>
        </w:rPr>
        <w:t>.</w:t>
      </w:r>
      <w:r w:rsidR="00204028">
        <w:rPr>
          <w:sz w:val="24"/>
          <w:szCs w:val="24"/>
        </w:rPr>
        <w:t xml:space="preserve"> </w:t>
      </w:r>
    </w:p>
    <w:p w:rsidR="0018613C" w:rsidRDefault="00F33C12" w:rsidP="002221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D5D04">
        <w:rPr>
          <w:b/>
          <w:sz w:val="24"/>
          <w:szCs w:val="24"/>
        </w:rPr>
        <w:t>.</w:t>
      </w:r>
      <w:r w:rsidR="007C12CB" w:rsidRPr="00D271B8">
        <w:rPr>
          <w:b/>
          <w:sz w:val="24"/>
          <w:szCs w:val="24"/>
        </w:rPr>
        <w:t xml:space="preserve"> </w:t>
      </w:r>
      <w:r w:rsidR="0018613C" w:rsidRPr="0018613C">
        <w:rPr>
          <w:b/>
          <w:sz w:val="24"/>
          <w:szCs w:val="24"/>
        </w:rPr>
        <w:t>Subventions sorties pédagogiques et voyages scolaires, écoles primaires du RPI et collège de rattachement :</w:t>
      </w:r>
    </w:p>
    <w:p w:rsidR="0018613C" w:rsidRPr="0018613C" w:rsidRDefault="0018613C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18613C">
        <w:rPr>
          <w:b/>
          <w:sz w:val="24"/>
          <w:szCs w:val="24"/>
        </w:rPr>
        <w:t xml:space="preserve"> Une élève du collège de Villefagnan </w:t>
      </w:r>
      <w:r w:rsidRPr="0018613C">
        <w:rPr>
          <w:sz w:val="24"/>
          <w:szCs w:val="24"/>
        </w:rPr>
        <w:t xml:space="preserve">sollicite une subvention pour un séjour à St Lary du 11 au 16 février 2024. Il est prévu au budget 2023 une aide de </w:t>
      </w:r>
      <w:r w:rsidRPr="0018613C">
        <w:rPr>
          <w:b/>
          <w:sz w:val="24"/>
          <w:szCs w:val="24"/>
        </w:rPr>
        <w:t>30€/élève</w:t>
      </w:r>
      <w:r w:rsidRPr="0018613C">
        <w:rPr>
          <w:sz w:val="24"/>
          <w:szCs w:val="24"/>
        </w:rPr>
        <w:t>, versée une fois le voyage effectué.</w:t>
      </w:r>
    </w:p>
    <w:p w:rsidR="00D271B8" w:rsidRDefault="0018613C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C4873">
        <w:rPr>
          <w:b/>
          <w:sz w:val="24"/>
          <w:szCs w:val="24"/>
        </w:rPr>
        <w:t xml:space="preserve">Demande des 3 écoles du RPI d’une subvention exceptionnelle de 70 €/élève </w:t>
      </w:r>
      <w:r w:rsidR="002C4873" w:rsidRPr="00E37124">
        <w:rPr>
          <w:sz w:val="24"/>
          <w:szCs w:val="24"/>
        </w:rPr>
        <w:t>pour</w:t>
      </w:r>
      <w:r w:rsidR="00E37124" w:rsidRPr="00E37124">
        <w:rPr>
          <w:sz w:val="24"/>
          <w:szCs w:val="24"/>
        </w:rPr>
        <w:t xml:space="preserve"> aider à</w:t>
      </w:r>
      <w:r w:rsidR="002C4873" w:rsidRPr="00E37124">
        <w:rPr>
          <w:sz w:val="24"/>
          <w:szCs w:val="24"/>
        </w:rPr>
        <w:t xml:space="preserve"> financer le </w:t>
      </w:r>
      <w:r w:rsidR="00E37124" w:rsidRPr="00E37124">
        <w:rPr>
          <w:sz w:val="24"/>
          <w:szCs w:val="24"/>
        </w:rPr>
        <w:t xml:space="preserve">coût du </w:t>
      </w:r>
      <w:r w:rsidR="002C4873" w:rsidRPr="00E37124">
        <w:rPr>
          <w:sz w:val="24"/>
          <w:szCs w:val="24"/>
        </w:rPr>
        <w:t xml:space="preserve">séjour à l’Ile d’Oléron </w:t>
      </w:r>
      <w:r w:rsidRPr="0018613C">
        <w:rPr>
          <w:sz w:val="24"/>
          <w:szCs w:val="24"/>
        </w:rPr>
        <w:t xml:space="preserve">du 29 avril au 1er mai </w:t>
      </w:r>
      <w:r w:rsidR="00E37124" w:rsidRPr="00E37124">
        <w:rPr>
          <w:sz w:val="24"/>
          <w:szCs w:val="24"/>
        </w:rPr>
        <w:t>(160€/enfant)</w:t>
      </w:r>
      <w:r w:rsidR="002C4873" w:rsidRPr="00E37124">
        <w:rPr>
          <w:sz w:val="24"/>
          <w:szCs w:val="24"/>
        </w:rPr>
        <w:t xml:space="preserve"> et du transport assez onéreux</w:t>
      </w:r>
      <w:r w:rsidR="00E37124" w:rsidRPr="00E37124">
        <w:rPr>
          <w:sz w:val="24"/>
          <w:szCs w:val="24"/>
        </w:rPr>
        <w:t xml:space="preserve"> (3</w:t>
      </w:r>
      <w:r w:rsidR="00184EB1">
        <w:rPr>
          <w:sz w:val="24"/>
          <w:szCs w:val="24"/>
        </w:rPr>
        <w:t xml:space="preserve"> </w:t>
      </w:r>
      <w:r w:rsidR="00E37124" w:rsidRPr="00E37124">
        <w:rPr>
          <w:sz w:val="24"/>
          <w:szCs w:val="24"/>
        </w:rPr>
        <w:t>000€ pour les 2 bus)</w:t>
      </w:r>
      <w:r w:rsidR="00332F36">
        <w:rPr>
          <w:sz w:val="24"/>
          <w:szCs w:val="24"/>
        </w:rPr>
        <w:t xml:space="preserve"> afin</w:t>
      </w:r>
      <w:r w:rsidR="00E37124" w:rsidRPr="00E37124">
        <w:rPr>
          <w:sz w:val="24"/>
          <w:szCs w:val="24"/>
        </w:rPr>
        <w:t xml:space="preserve"> de </w:t>
      </w:r>
      <w:r w:rsidR="002C4873" w:rsidRPr="00E37124">
        <w:rPr>
          <w:sz w:val="24"/>
          <w:szCs w:val="24"/>
        </w:rPr>
        <w:t>limiter la participation des familles à 50€.</w:t>
      </w:r>
    </w:p>
    <w:p w:rsidR="00D271B8" w:rsidRDefault="0018613C" w:rsidP="0022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C36CF" w:rsidRPr="005C36CF">
        <w:rPr>
          <w:sz w:val="24"/>
          <w:szCs w:val="24"/>
        </w:rPr>
        <w:t>our leur permettre de planifier leur</w:t>
      </w:r>
      <w:r>
        <w:rPr>
          <w:sz w:val="24"/>
          <w:szCs w:val="24"/>
        </w:rPr>
        <w:t xml:space="preserve"> </w:t>
      </w:r>
      <w:r w:rsidR="005C36CF" w:rsidRPr="005C36CF">
        <w:rPr>
          <w:sz w:val="24"/>
          <w:szCs w:val="24"/>
        </w:rPr>
        <w:t>financement</w:t>
      </w:r>
      <w:r w:rsidR="005C36CF">
        <w:rPr>
          <w:sz w:val="24"/>
          <w:szCs w:val="24"/>
        </w:rPr>
        <w:t xml:space="preserve"> </w:t>
      </w:r>
      <w:r w:rsidR="00332F36">
        <w:rPr>
          <w:sz w:val="24"/>
          <w:szCs w:val="24"/>
        </w:rPr>
        <w:t xml:space="preserve">le conseil s’engage </w:t>
      </w:r>
      <w:r w:rsidR="005C36CF" w:rsidRPr="005C36CF">
        <w:rPr>
          <w:sz w:val="24"/>
          <w:szCs w:val="24"/>
        </w:rPr>
        <w:t xml:space="preserve">sur la somme de </w:t>
      </w:r>
      <w:r w:rsidR="00332F36">
        <w:rPr>
          <w:sz w:val="24"/>
          <w:szCs w:val="24"/>
        </w:rPr>
        <w:t>70</w:t>
      </w:r>
      <w:r w:rsidR="005C36CF" w:rsidRPr="005C36CF">
        <w:rPr>
          <w:sz w:val="24"/>
          <w:szCs w:val="24"/>
        </w:rPr>
        <w:t xml:space="preserve"> €</w:t>
      </w:r>
      <w:r w:rsidR="00332F36">
        <w:rPr>
          <w:sz w:val="24"/>
          <w:szCs w:val="24"/>
        </w:rPr>
        <w:t>, par élève domicilié à Charmé,</w:t>
      </w:r>
      <w:r w:rsidR="005C36CF" w:rsidRPr="005C36CF">
        <w:rPr>
          <w:sz w:val="24"/>
          <w:szCs w:val="24"/>
        </w:rPr>
        <w:t xml:space="preserve"> qu</w:t>
      </w:r>
      <w:r w:rsidR="00204028">
        <w:rPr>
          <w:sz w:val="24"/>
          <w:szCs w:val="24"/>
        </w:rPr>
        <w:t>i</w:t>
      </w:r>
      <w:r w:rsidR="005C36CF" w:rsidRPr="005C36CF">
        <w:rPr>
          <w:sz w:val="24"/>
          <w:szCs w:val="24"/>
        </w:rPr>
        <w:t xml:space="preserve"> </w:t>
      </w:r>
      <w:r w:rsidR="00204028">
        <w:rPr>
          <w:sz w:val="24"/>
          <w:szCs w:val="24"/>
        </w:rPr>
        <w:t xml:space="preserve">sera </w:t>
      </w:r>
      <w:r w:rsidR="005C36CF" w:rsidRPr="005C36CF">
        <w:rPr>
          <w:sz w:val="24"/>
          <w:szCs w:val="24"/>
        </w:rPr>
        <w:t>vot</w:t>
      </w:r>
      <w:r w:rsidR="00204028">
        <w:rPr>
          <w:sz w:val="24"/>
          <w:szCs w:val="24"/>
        </w:rPr>
        <w:t>ée</w:t>
      </w:r>
      <w:r w:rsidR="005C36CF" w:rsidRPr="005C36CF">
        <w:rPr>
          <w:sz w:val="24"/>
          <w:szCs w:val="24"/>
        </w:rPr>
        <w:t xml:space="preserve"> au budget</w:t>
      </w:r>
      <w:r>
        <w:rPr>
          <w:sz w:val="24"/>
          <w:szCs w:val="24"/>
        </w:rPr>
        <w:t xml:space="preserve"> 2024.</w:t>
      </w:r>
      <w:r w:rsidR="00332F36">
        <w:rPr>
          <w:sz w:val="24"/>
          <w:szCs w:val="24"/>
        </w:rPr>
        <w:t xml:space="preserve"> </w:t>
      </w:r>
    </w:p>
    <w:p w:rsidR="001C3208" w:rsidRPr="00B35E51" w:rsidRDefault="00F33C12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16694">
        <w:rPr>
          <w:b/>
          <w:sz w:val="24"/>
          <w:szCs w:val="24"/>
        </w:rPr>
        <w:t>.</w:t>
      </w:r>
      <w:r w:rsidR="00D271B8">
        <w:rPr>
          <w:b/>
          <w:sz w:val="24"/>
          <w:szCs w:val="24"/>
        </w:rPr>
        <w:t xml:space="preserve"> </w:t>
      </w:r>
      <w:r w:rsidR="00B35E51">
        <w:rPr>
          <w:b/>
          <w:sz w:val="24"/>
          <w:szCs w:val="24"/>
        </w:rPr>
        <w:t>Compte-rendu du contrôle de sécurité incendie de la salle des fêtes :</w:t>
      </w:r>
      <w:r w:rsidR="00B35E51">
        <w:rPr>
          <w:sz w:val="24"/>
          <w:szCs w:val="24"/>
        </w:rPr>
        <w:t xml:space="preserve"> </w:t>
      </w:r>
      <w:r w:rsidR="00BB0FF2">
        <w:rPr>
          <w:sz w:val="24"/>
          <w:szCs w:val="24"/>
        </w:rPr>
        <w:t xml:space="preserve">Avis favorable de la Sous-Préfecture, mais certains travaux sont à prévoir : 3 </w:t>
      </w:r>
      <w:r w:rsidR="00822802">
        <w:rPr>
          <w:sz w:val="24"/>
          <w:szCs w:val="24"/>
        </w:rPr>
        <w:t>déclencheurs d’</w:t>
      </w:r>
      <w:r w:rsidR="00BB0FF2">
        <w:rPr>
          <w:sz w:val="24"/>
          <w:szCs w:val="24"/>
        </w:rPr>
        <w:t xml:space="preserve">alarme </w:t>
      </w:r>
      <w:r w:rsidR="00822802">
        <w:rPr>
          <w:sz w:val="24"/>
          <w:szCs w:val="24"/>
        </w:rPr>
        <w:t>et 2 BAES</w:t>
      </w:r>
      <w:r w:rsidR="00BB0FF2">
        <w:rPr>
          <w:sz w:val="24"/>
          <w:szCs w:val="24"/>
        </w:rPr>
        <w:t xml:space="preserve"> </w:t>
      </w:r>
      <w:r w:rsidR="0040254B">
        <w:rPr>
          <w:sz w:val="24"/>
          <w:szCs w:val="24"/>
        </w:rPr>
        <w:t>c</w:t>
      </w:r>
      <w:r w:rsidR="00BB0FF2">
        <w:rPr>
          <w:sz w:val="24"/>
          <w:szCs w:val="24"/>
        </w:rPr>
        <w:t>hang</w:t>
      </w:r>
      <w:r w:rsidR="0040254B">
        <w:rPr>
          <w:sz w:val="24"/>
          <w:szCs w:val="24"/>
        </w:rPr>
        <w:t>és</w:t>
      </w:r>
      <w:r w:rsidR="000C0A3A">
        <w:rPr>
          <w:sz w:val="24"/>
          <w:szCs w:val="24"/>
        </w:rPr>
        <w:t>,</w:t>
      </w:r>
      <w:r w:rsidR="00C37CE4">
        <w:rPr>
          <w:sz w:val="24"/>
          <w:szCs w:val="24"/>
        </w:rPr>
        <w:t xml:space="preserve"> </w:t>
      </w:r>
      <w:r w:rsidR="00822802">
        <w:rPr>
          <w:sz w:val="24"/>
          <w:szCs w:val="24"/>
        </w:rPr>
        <w:t>p</w:t>
      </w:r>
      <w:r w:rsidR="00BB0FF2">
        <w:rPr>
          <w:sz w:val="24"/>
          <w:szCs w:val="24"/>
        </w:rPr>
        <w:t>orte coup</w:t>
      </w:r>
      <w:r w:rsidR="00822802">
        <w:rPr>
          <w:sz w:val="24"/>
          <w:szCs w:val="24"/>
        </w:rPr>
        <w:t>e</w:t>
      </w:r>
      <w:r w:rsidR="00BB0FF2">
        <w:rPr>
          <w:sz w:val="24"/>
          <w:szCs w:val="24"/>
        </w:rPr>
        <w:t>-feu et plafond ignifugé</w:t>
      </w:r>
      <w:r w:rsidR="000C0A3A" w:rsidRPr="000C0A3A">
        <w:t xml:space="preserve"> </w:t>
      </w:r>
      <w:r w:rsidR="000C0A3A">
        <w:rPr>
          <w:sz w:val="24"/>
          <w:szCs w:val="24"/>
        </w:rPr>
        <w:t>dans</w:t>
      </w:r>
      <w:r w:rsidR="000C0A3A" w:rsidRPr="000C0A3A">
        <w:rPr>
          <w:sz w:val="24"/>
          <w:szCs w:val="24"/>
        </w:rPr>
        <w:t xml:space="preserve"> la salle des archives</w:t>
      </w:r>
      <w:r w:rsidR="000C0A3A">
        <w:rPr>
          <w:sz w:val="24"/>
          <w:szCs w:val="24"/>
        </w:rPr>
        <w:t xml:space="preserve"> (à faire en régie)</w:t>
      </w:r>
      <w:r w:rsidR="00BB0FF2">
        <w:rPr>
          <w:sz w:val="24"/>
          <w:szCs w:val="24"/>
        </w:rPr>
        <w:t>, plan</w:t>
      </w:r>
      <w:r w:rsidR="00822802">
        <w:rPr>
          <w:sz w:val="24"/>
          <w:szCs w:val="24"/>
        </w:rPr>
        <w:t xml:space="preserve"> d’intervention et plans d’évacuation</w:t>
      </w:r>
      <w:r w:rsidR="00BB0FF2">
        <w:rPr>
          <w:sz w:val="24"/>
          <w:szCs w:val="24"/>
        </w:rPr>
        <w:t xml:space="preserve"> amovibles à chaque entrée</w:t>
      </w:r>
      <w:r w:rsidR="000C0A3A">
        <w:rPr>
          <w:sz w:val="24"/>
          <w:szCs w:val="24"/>
        </w:rPr>
        <w:t xml:space="preserve"> à changer.</w:t>
      </w:r>
    </w:p>
    <w:p w:rsidR="00873882" w:rsidRDefault="00820B8D" w:rsidP="002221E6">
      <w:pPr>
        <w:spacing w:after="0" w:line="240" w:lineRule="auto"/>
        <w:rPr>
          <w:sz w:val="24"/>
          <w:szCs w:val="24"/>
        </w:rPr>
      </w:pPr>
      <w:r w:rsidRPr="00820B8D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2B54EC">
        <w:rPr>
          <w:b/>
          <w:sz w:val="24"/>
          <w:szCs w:val="24"/>
        </w:rPr>
        <w:t>Prime exceptionnelle de pouvoir d’achat (PPA)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87054">
        <w:rPr>
          <w:sz w:val="24"/>
          <w:szCs w:val="24"/>
        </w:rPr>
        <w:t xml:space="preserve">Le décret n°2023-1006 du 31 octobre 2023 institue la prime de pouvoir d’achat (PPA), crée en vue de soutenir le pouvoir d’achat des agents publics. Les collectivités sont </w:t>
      </w:r>
      <w:r w:rsidR="00587054" w:rsidRPr="00876600">
        <w:rPr>
          <w:b/>
          <w:sz w:val="24"/>
          <w:szCs w:val="24"/>
        </w:rPr>
        <w:t>libres de décider d’attribuer la prime</w:t>
      </w:r>
      <w:r w:rsidR="00587054">
        <w:rPr>
          <w:sz w:val="24"/>
          <w:szCs w:val="24"/>
        </w:rPr>
        <w:t xml:space="preserve"> ou pas</w:t>
      </w:r>
      <w:r w:rsidR="00587054" w:rsidRPr="00876600">
        <w:rPr>
          <w:sz w:val="24"/>
          <w:szCs w:val="24"/>
        </w:rPr>
        <w:t>,</w:t>
      </w:r>
      <w:r w:rsidR="00587054" w:rsidRPr="00876600">
        <w:rPr>
          <w:b/>
          <w:sz w:val="24"/>
          <w:szCs w:val="24"/>
        </w:rPr>
        <w:t xml:space="preserve"> libres d’en fixer le montant</w:t>
      </w:r>
      <w:r w:rsidR="00587054">
        <w:rPr>
          <w:sz w:val="24"/>
          <w:szCs w:val="24"/>
        </w:rPr>
        <w:t xml:space="preserve"> à condition de </w:t>
      </w:r>
      <w:r w:rsidR="00587054" w:rsidRPr="00876600">
        <w:rPr>
          <w:b/>
          <w:sz w:val="24"/>
          <w:szCs w:val="24"/>
        </w:rPr>
        <w:t xml:space="preserve">respecter un </w:t>
      </w:r>
      <w:r w:rsidR="0028197A">
        <w:rPr>
          <w:b/>
          <w:sz w:val="24"/>
          <w:szCs w:val="24"/>
        </w:rPr>
        <w:t xml:space="preserve">certain nombre de </w:t>
      </w:r>
      <w:r w:rsidR="00873882" w:rsidRPr="00876600">
        <w:rPr>
          <w:b/>
          <w:sz w:val="24"/>
          <w:szCs w:val="24"/>
        </w:rPr>
        <w:t>critères</w:t>
      </w:r>
      <w:r w:rsidR="00873882">
        <w:rPr>
          <w:sz w:val="24"/>
          <w:szCs w:val="24"/>
        </w:rPr>
        <w:t xml:space="preserve"> précisés par le CDG16</w:t>
      </w:r>
      <w:r w:rsidR="0028197A">
        <w:rPr>
          <w:sz w:val="24"/>
          <w:szCs w:val="24"/>
        </w:rPr>
        <w:t xml:space="preserve">. </w:t>
      </w:r>
      <w:r w:rsidR="00873882">
        <w:rPr>
          <w:sz w:val="24"/>
          <w:szCs w:val="24"/>
        </w:rPr>
        <w:t>Une</w:t>
      </w:r>
      <w:r w:rsidR="00873882" w:rsidRPr="00BB0FF2">
        <w:rPr>
          <w:b/>
          <w:sz w:val="24"/>
          <w:szCs w:val="24"/>
        </w:rPr>
        <w:t xml:space="preserve"> délibération </w:t>
      </w:r>
      <w:r w:rsidR="00873882">
        <w:rPr>
          <w:sz w:val="24"/>
          <w:szCs w:val="24"/>
        </w:rPr>
        <w:t xml:space="preserve">doit être prise par la collectivité </w:t>
      </w:r>
      <w:r w:rsidR="00873882" w:rsidRPr="00876600">
        <w:rPr>
          <w:b/>
          <w:sz w:val="24"/>
          <w:szCs w:val="24"/>
        </w:rPr>
        <w:t xml:space="preserve">après </w:t>
      </w:r>
      <w:r w:rsidR="00DD2E4F" w:rsidRPr="00876600">
        <w:rPr>
          <w:b/>
          <w:sz w:val="24"/>
          <w:szCs w:val="24"/>
        </w:rPr>
        <w:t>avis du</w:t>
      </w:r>
      <w:r w:rsidR="00873882" w:rsidRPr="00876600">
        <w:rPr>
          <w:b/>
          <w:sz w:val="24"/>
          <w:szCs w:val="24"/>
        </w:rPr>
        <w:t xml:space="preserve"> Comité Social Territorial du CDG16</w:t>
      </w:r>
      <w:r w:rsidR="00873882">
        <w:rPr>
          <w:sz w:val="24"/>
          <w:szCs w:val="24"/>
        </w:rPr>
        <w:t xml:space="preserve"> </w:t>
      </w:r>
      <w:r w:rsidR="00DD2E4F">
        <w:rPr>
          <w:sz w:val="24"/>
          <w:szCs w:val="24"/>
        </w:rPr>
        <w:t xml:space="preserve">auquel nous devons </w:t>
      </w:r>
      <w:r w:rsidR="00DD2E4F" w:rsidRPr="00BB0FF2">
        <w:rPr>
          <w:b/>
          <w:sz w:val="24"/>
          <w:szCs w:val="24"/>
        </w:rPr>
        <w:t xml:space="preserve">présenter </w:t>
      </w:r>
      <w:r w:rsidR="00876600" w:rsidRPr="00BB0FF2">
        <w:rPr>
          <w:b/>
          <w:sz w:val="24"/>
          <w:szCs w:val="24"/>
        </w:rPr>
        <w:t>le</w:t>
      </w:r>
      <w:r w:rsidR="00DD2E4F" w:rsidRPr="00BB0FF2">
        <w:rPr>
          <w:b/>
          <w:sz w:val="24"/>
          <w:szCs w:val="24"/>
        </w:rPr>
        <w:t xml:space="preserve"> projet</w:t>
      </w:r>
      <w:r w:rsidR="0028197A">
        <w:rPr>
          <w:b/>
          <w:sz w:val="24"/>
          <w:szCs w:val="24"/>
        </w:rPr>
        <w:t>, pour un versement</w:t>
      </w:r>
      <w:r w:rsidR="0028197A" w:rsidRPr="0028197A">
        <w:t xml:space="preserve"> </w:t>
      </w:r>
      <w:r w:rsidR="0028197A" w:rsidRPr="0028197A">
        <w:rPr>
          <w:b/>
          <w:sz w:val="24"/>
          <w:szCs w:val="24"/>
        </w:rPr>
        <w:t>au plus tard le 30/06/2024</w:t>
      </w:r>
      <w:r w:rsidR="0028197A">
        <w:rPr>
          <w:b/>
          <w:sz w:val="24"/>
          <w:szCs w:val="24"/>
        </w:rPr>
        <w:t>. Le conseil décide de présenter un projet de PPA pour nos 7 agents.</w:t>
      </w:r>
    </w:p>
    <w:p w:rsidR="00AB5658" w:rsidRDefault="00C37CE4" w:rsidP="002221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7C12CB">
        <w:rPr>
          <w:b/>
          <w:sz w:val="24"/>
          <w:szCs w:val="24"/>
        </w:rPr>
        <w:t>.</w:t>
      </w:r>
      <w:r w:rsidR="00F33C12">
        <w:rPr>
          <w:sz w:val="24"/>
          <w:szCs w:val="24"/>
        </w:rPr>
        <w:t xml:space="preserve"> </w:t>
      </w:r>
      <w:r w:rsidR="00820B8D" w:rsidRPr="00820B8D">
        <w:rPr>
          <w:b/>
          <w:sz w:val="24"/>
          <w:szCs w:val="24"/>
        </w:rPr>
        <w:t>Nouvelle bonification indiciaire (NBI) :</w:t>
      </w:r>
    </w:p>
    <w:p w:rsidR="004A607F" w:rsidRDefault="00BB0FF2" w:rsidP="0022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L’article L.715-12 du CGFP prévoit que le </w:t>
      </w:r>
      <w:r w:rsidRPr="00B272C2">
        <w:rPr>
          <w:b/>
          <w:sz w:val="24"/>
          <w:szCs w:val="24"/>
        </w:rPr>
        <w:t>fonctionnaire titulaire ou stagiaire,</w:t>
      </w:r>
      <w:r>
        <w:rPr>
          <w:sz w:val="24"/>
          <w:szCs w:val="24"/>
        </w:rPr>
        <w:t xml:space="preserve"> occupant un emploi comportant une </w:t>
      </w:r>
      <w:r w:rsidRPr="00B272C2">
        <w:rPr>
          <w:b/>
          <w:sz w:val="24"/>
          <w:szCs w:val="24"/>
        </w:rPr>
        <w:t>responsabilité</w:t>
      </w:r>
      <w:r w:rsidR="00A66649">
        <w:rPr>
          <w:b/>
          <w:sz w:val="24"/>
          <w:szCs w:val="24"/>
        </w:rPr>
        <w:t>, une polyvalence</w:t>
      </w:r>
      <w:r w:rsidRPr="00B272C2">
        <w:rPr>
          <w:b/>
          <w:sz w:val="24"/>
          <w:szCs w:val="24"/>
        </w:rPr>
        <w:t xml:space="preserve"> ou une technicité particulière</w:t>
      </w:r>
      <w:r>
        <w:rPr>
          <w:sz w:val="24"/>
          <w:szCs w:val="24"/>
        </w:rPr>
        <w:t xml:space="preserve"> et en y étant </w:t>
      </w:r>
      <w:r w:rsidRPr="00B272C2">
        <w:rPr>
          <w:b/>
          <w:sz w:val="24"/>
          <w:szCs w:val="24"/>
        </w:rPr>
        <w:t>affecté de manière permanente</w:t>
      </w:r>
      <w:r>
        <w:rPr>
          <w:sz w:val="24"/>
          <w:szCs w:val="24"/>
        </w:rPr>
        <w:t xml:space="preserve">, </w:t>
      </w:r>
      <w:r w:rsidR="00F469BC">
        <w:rPr>
          <w:sz w:val="24"/>
          <w:szCs w:val="24"/>
        </w:rPr>
        <w:t>peut se voir attribuer</w:t>
      </w:r>
      <w:r>
        <w:rPr>
          <w:sz w:val="24"/>
          <w:szCs w:val="24"/>
        </w:rPr>
        <w:t xml:space="preserve"> à ce titre une nouvelle bonification indiciaire.</w:t>
      </w:r>
      <w:r w:rsidR="00F469BC">
        <w:rPr>
          <w:sz w:val="24"/>
          <w:szCs w:val="24"/>
        </w:rPr>
        <w:t xml:space="preserve"> La NBI constitue </w:t>
      </w:r>
      <w:r w:rsidR="00F469BC" w:rsidRPr="00B272C2">
        <w:rPr>
          <w:b/>
          <w:sz w:val="24"/>
          <w:szCs w:val="24"/>
        </w:rPr>
        <w:t>un droit</w:t>
      </w:r>
      <w:r w:rsidR="00F469BC">
        <w:rPr>
          <w:sz w:val="24"/>
          <w:szCs w:val="24"/>
        </w:rPr>
        <w:t xml:space="preserve"> pour les agents qui remplissent les conditions pour l’obtenir et </w:t>
      </w:r>
      <w:r w:rsidR="00F469BC" w:rsidRPr="00B272C2">
        <w:rPr>
          <w:b/>
          <w:sz w:val="24"/>
          <w:szCs w:val="24"/>
        </w:rPr>
        <w:t>son versement est obligatoire</w:t>
      </w:r>
      <w:r w:rsidR="00F469BC">
        <w:rPr>
          <w:sz w:val="24"/>
          <w:szCs w:val="24"/>
        </w:rPr>
        <w:t xml:space="preserve"> pour la coll</w:t>
      </w:r>
      <w:r w:rsidR="00A66649">
        <w:rPr>
          <w:sz w:val="24"/>
          <w:szCs w:val="24"/>
        </w:rPr>
        <w:t>e</w:t>
      </w:r>
      <w:r w:rsidR="00F469BC">
        <w:rPr>
          <w:sz w:val="24"/>
          <w:szCs w:val="24"/>
        </w:rPr>
        <w:t>ctivité.</w:t>
      </w:r>
      <w:r w:rsidR="008110B6">
        <w:rPr>
          <w:sz w:val="24"/>
          <w:szCs w:val="24"/>
        </w:rPr>
        <w:t xml:space="preserve"> </w:t>
      </w:r>
      <w:r w:rsidR="008110B6" w:rsidRPr="008110B6">
        <w:rPr>
          <w:sz w:val="24"/>
          <w:szCs w:val="24"/>
        </w:rPr>
        <w:t>L’autorité territoriale procède à son attribution par arrêté individuel motivé</w:t>
      </w:r>
      <w:r w:rsidR="008110B6">
        <w:rPr>
          <w:sz w:val="24"/>
          <w:szCs w:val="24"/>
        </w:rPr>
        <w:t xml:space="preserve">. </w:t>
      </w:r>
      <w:r w:rsidR="00B272C2">
        <w:rPr>
          <w:sz w:val="24"/>
          <w:szCs w:val="24"/>
        </w:rPr>
        <w:t xml:space="preserve">Un agent qui aurait dû bénéficier d’une NBI déjà existante mais ne l’a pas perçue, est fondé à réclamer son </w:t>
      </w:r>
      <w:r w:rsidR="00B272C2" w:rsidRPr="00B272C2">
        <w:rPr>
          <w:b/>
          <w:sz w:val="24"/>
          <w:szCs w:val="24"/>
        </w:rPr>
        <w:t>versement rétroactif</w:t>
      </w:r>
      <w:r w:rsidR="00B272C2">
        <w:rPr>
          <w:sz w:val="24"/>
          <w:szCs w:val="24"/>
        </w:rPr>
        <w:t>.</w:t>
      </w:r>
      <w:r w:rsidR="008110B6">
        <w:rPr>
          <w:sz w:val="24"/>
          <w:szCs w:val="24"/>
        </w:rPr>
        <w:t xml:space="preserve"> 3 de nos agents techniques titulaires ou</w:t>
      </w:r>
      <w:r w:rsidR="00AB743E">
        <w:rPr>
          <w:sz w:val="24"/>
          <w:szCs w:val="24"/>
        </w:rPr>
        <w:t xml:space="preserve"> stagiaires peuvent</w:t>
      </w:r>
      <w:r w:rsidR="008110B6">
        <w:rPr>
          <w:sz w:val="24"/>
          <w:szCs w:val="24"/>
        </w:rPr>
        <w:t xml:space="preserve"> y</w:t>
      </w:r>
      <w:r w:rsidR="00AB743E">
        <w:rPr>
          <w:sz w:val="24"/>
          <w:szCs w:val="24"/>
        </w:rPr>
        <w:t xml:space="preserve"> prétendre</w:t>
      </w:r>
      <w:r w:rsidR="008110B6">
        <w:rPr>
          <w:sz w:val="24"/>
          <w:szCs w:val="24"/>
        </w:rPr>
        <w:t xml:space="preserve"> et la collectivité va contacter le Centre de Gestion pour ce faire. </w:t>
      </w:r>
    </w:p>
    <w:p w:rsidR="00FD551F" w:rsidRDefault="00933CFD" w:rsidP="002221E6">
      <w:pPr>
        <w:spacing w:after="0" w:line="240" w:lineRule="auto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3D02B0">
        <w:rPr>
          <w:b/>
          <w:sz w:val="24"/>
          <w:szCs w:val="24"/>
        </w:rPr>
        <w:t xml:space="preserve"> </w:t>
      </w:r>
      <w:r w:rsidR="008110B6">
        <w:rPr>
          <w:b/>
          <w:sz w:val="24"/>
          <w:szCs w:val="24"/>
        </w:rPr>
        <w:t>22</w:t>
      </w:r>
      <w:r w:rsidR="00204028">
        <w:rPr>
          <w:b/>
          <w:sz w:val="24"/>
          <w:szCs w:val="24"/>
        </w:rPr>
        <w:t>h</w:t>
      </w:r>
      <w:r w:rsidR="00116A88">
        <w:rPr>
          <w:b/>
          <w:sz w:val="24"/>
          <w:szCs w:val="24"/>
        </w:rPr>
        <w:t xml:space="preserve"> </w:t>
      </w:r>
      <w:r w:rsidR="008110B6">
        <w:rPr>
          <w:b/>
          <w:sz w:val="24"/>
          <w:szCs w:val="24"/>
        </w:rPr>
        <w:t>09</w:t>
      </w:r>
      <w:r w:rsidR="00116A88">
        <w:rPr>
          <w:b/>
          <w:sz w:val="24"/>
          <w:szCs w:val="24"/>
        </w:rPr>
        <w:t>.</w:t>
      </w:r>
      <w:r w:rsidR="008D786A">
        <w:rPr>
          <w:b/>
          <w:sz w:val="24"/>
          <w:szCs w:val="24"/>
        </w:rPr>
        <w:t xml:space="preserve">  </w:t>
      </w:r>
      <w:r w:rsidRPr="00933CFD">
        <w:rPr>
          <w:b/>
          <w:sz w:val="24"/>
          <w:szCs w:val="24"/>
        </w:rPr>
        <w:t xml:space="preserve">   </w:t>
      </w:r>
      <w:r w:rsidR="00181875">
        <w:rPr>
          <w:b/>
          <w:sz w:val="24"/>
          <w:szCs w:val="24"/>
        </w:rPr>
        <w:t xml:space="preserve">    </w:t>
      </w:r>
      <w:r w:rsidR="00181875">
        <w:rPr>
          <w:b/>
          <w:sz w:val="24"/>
          <w:szCs w:val="24"/>
        </w:rPr>
        <w:tab/>
        <w:t xml:space="preserve">   </w:t>
      </w:r>
    </w:p>
    <w:p w:rsidR="00933CFD" w:rsidRPr="00933CFD" w:rsidRDefault="00181875" w:rsidP="002221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Prochain conseil municipal</w:t>
      </w:r>
      <w:r w:rsidR="00687C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 w:rsidR="0048733E">
        <w:rPr>
          <w:b/>
          <w:sz w:val="24"/>
          <w:szCs w:val="24"/>
        </w:rPr>
        <w:t xml:space="preserve"> m</w:t>
      </w:r>
      <w:r w:rsidR="00687CEA">
        <w:rPr>
          <w:b/>
          <w:sz w:val="24"/>
          <w:szCs w:val="24"/>
        </w:rPr>
        <w:t>ar</w:t>
      </w:r>
      <w:r w:rsidR="0048733E">
        <w:rPr>
          <w:b/>
          <w:sz w:val="24"/>
          <w:szCs w:val="24"/>
        </w:rPr>
        <w:t>di</w:t>
      </w:r>
      <w:r w:rsidR="008110B6">
        <w:rPr>
          <w:b/>
          <w:sz w:val="24"/>
          <w:szCs w:val="24"/>
        </w:rPr>
        <w:t xml:space="preserve"> 23 </w:t>
      </w:r>
      <w:r w:rsidR="00D271B8">
        <w:rPr>
          <w:b/>
          <w:sz w:val="24"/>
          <w:szCs w:val="24"/>
        </w:rPr>
        <w:t>janvier</w:t>
      </w:r>
      <w:r w:rsidR="00FD55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D271B8">
        <w:rPr>
          <w:b/>
          <w:sz w:val="24"/>
          <w:szCs w:val="24"/>
        </w:rPr>
        <w:t>4</w:t>
      </w:r>
      <w:r w:rsidR="008110B6">
        <w:rPr>
          <w:b/>
          <w:sz w:val="24"/>
          <w:szCs w:val="24"/>
        </w:rPr>
        <w:t xml:space="preserve"> à</w:t>
      </w:r>
      <w:r w:rsidR="008110B6" w:rsidRPr="008110B6">
        <w:rPr>
          <w:b/>
          <w:sz w:val="24"/>
          <w:szCs w:val="24"/>
        </w:rPr>
        <w:t xml:space="preserve"> 20h</w:t>
      </w:r>
      <w:r w:rsidR="006D08FB">
        <w:rPr>
          <w:b/>
          <w:sz w:val="24"/>
          <w:szCs w:val="24"/>
        </w:rPr>
        <w:t>.</w:t>
      </w:r>
    </w:p>
    <w:sectPr w:rsidR="00933CFD" w:rsidRPr="00933CFD" w:rsidSect="0006649C">
      <w:footerReference w:type="default" r:id="rId7"/>
      <w:pgSz w:w="11906" w:h="16838"/>
      <w:pgMar w:top="737" w:right="851" w:bottom="737" w:left="851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F3" w:rsidRDefault="003E4DF3" w:rsidP="0011239B">
      <w:pPr>
        <w:spacing w:after="0" w:line="240" w:lineRule="auto"/>
      </w:pPr>
      <w:r>
        <w:separator/>
      </w:r>
    </w:p>
  </w:endnote>
  <w:endnote w:type="continuationSeparator" w:id="0">
    <w:p w:rsidR="003E4DF3" w:rsidRDefault="003E4DF3" w:rsidP="0011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25229"/>
      <w:docPartObj>
        <w:docPartGallery w:val="Page Numbers (Bottom of Page)"/>
        <w:docPartUnique/>
      </w:docPartObj>
    </w:sdtPr>
    <w:sdtEndPr/>
    <w:sdtContent>
      <w:p w:rsidR="003E4DF3" w:rsidRDefault="003E4D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62">
          <w:rPr>
            <w:noProof/>
          </w:rPr>
          <w:t>1</w:t>
        </w:r>
        <w:r>
          <w:fldChar w:fldCharType="end"/>
        </w:r>
      </w:p>
    </w:sdtContent>
  </w:sdt>
  <w:p w:rsidR="003E4DF3" w:rsidRDefault="003E4D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F3" w:rsidRDefault="003E4DF3" w:rsidP="0011239B">
      <w:pPr>
        <w:spacing w:after="0" w:line="240" w:lineRule="auto"/>
      </w:pPr>
      <w:r>
        <w:separator/>
      </w:r>
    </w:p>
  </w:footnote>
  <w:footnote w:type="continuationSeparator" w:id="0">
    <w:p w:rsidR="003E4DF3" w:rsidRDefault="003E4DF3" w:rsidP="0011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5A"/>
    <w:rsid w:val="0000065A"/>
    <w:rsid w:val="00002C40"/>
    <w:rsid w:val="000063D5"/>
    <w:rsid w:val="000164C1"/>
    <w:rsid w:val="00016FF7"/>
    <w:rsid w:val="00023053"/>
    <w:rsid w:val="00024C3F"/>
    <w:rsid w:val="000252BE"/>
    <w:rsid w:val="00052591"/>
    <w:rsid w:val="00052E49"/>
    <w:rsid w:val="00054236"/>
    <w:rsid w:val="00060FF9"/>
    <w:rsid w:val="00063282"/>
    <w:rsid w:val="0006649C"/>
    <w:rsid w:val="0008094C"/>
    <w:rsid w:val="00097F3A"/>
    <w:rsid w:val="000A0FF7"/>
    <w:rsid w:val="000A2067"/>
    <w:rsid w:val="000A31D2"/>
    <w:rsid w:val="000A33D1"/>
    <w:rsid w:val="000A4BE6"/>
    <w:rsid w:val="000B30D9"/>
    <w:rsid w:val="000B343D"/>
    <w:rsid w:val="000B3590"/>
    <w:rsid w:val="000B4E60"/>
    <w:rsid w:val="000C0A3A"/>
    <w:rsid w:val="000C3C49"/>
    <w:rsid w:val="000C40F9"/>
    <w:rsid w:val="000D4396"/>
    <w:rsid w:val="000E56FD"/>
    <w:rsid w:val="00103308"/>
    <w:rsid w:val="0011239B"/>
    <w:rsid w:val="0011574E"/>
    <w:rsid w:val="00116A88"/>
    <w:rsid w:val="00121863"/>
    <w:rsid w:val="001235EF"/>
    <w:rsid w:val="00123ED5"/>
    <w:rsid w:val="00125167"/>
    <w:rsid w:val="0012625C"/>
    <w:rsid w:val="00130111"/>
    <w:rsid w:val="00133BB1"/>
    <w:rsid w:val="001375A0"/>
    <w:rsid w:val="00140993"/>
    <w:rsid w:val="001433D2"/>
    <w:rsid w:val="00150C31"/>
    <w:rsid w:val="00154479"/>
    <w:rsid w:val="001569FA"/>
    <w:rsid w:val="00157A4E"/>
    <w:rsid w:val="00164714"/>
    <w:rsid w:val="00165C15"/>
    <w:rsid w:val="001669A0"/>
    <w:rsid w:val="001749AE"/>
    <w:rsid w:val="00175371"/>
    <w:rsid w:val="001804C0"/>
    <w:rsid w:val="00181875"/>
    <w:rsid w:val="00184EB1"/>
    <w:rsid w:val="0018613C"/>
    <w:rsid w:val="0018647B"/>
    <w:rsid w:val="001911EB"/>
    <w:rsid w:val="00193FBF"/>
    <w:rsid w:val="00194E06"/>
    <w:rsid w:val="001A054B"/>
    <w:rsid w:val="001A4A35"/>
    <w:rsid w:val="001C3208"/>
    <w:rsid w:val="001C78A7"/>
    <w:rsid w:val="001D51DA"/>
    <w:rsid w:val="001D5D04"/>
    <w:rsid w:val="001F6C40"/>
    <w:rsid w:val="00204028"/>
    <w:rsid w:val="002064D1"/>
    <w:rsid w:val="00216280"/>
    <w:rsid w:val="002221E6"/>
    <w:rsid w:val="002407FE"/>
    <w:rsid w:val="0024556C"/>
    <w:rsid w:val="002455BF"/>
    <w:rsid w:val="00246D9D"/>
    <w:rsid w:val="00247FD6"/>
    <w:rsid w:val="00255CB6"/>
    <w:rsid w:val="00261B9B"/>
    <w:rsid w:val="00264F29"/>
    <w:rsid w:val="00265786"/>
    <w:rsid w:val="00275441"/>
    <w:rsid w:val="002800AB"/>
    <w:rsid w:val="002805B4"/>
    <w:rsid w:val="0028197A"/>
    <w:rsid w:val="002836B3"/>
    <w:rsid w:val="0028576E"/>
    <w:rsid w:val="00290E75"/>
    <w:rsid w:val="00294CA3"/>
    <w:rsid w:val="002A36C8"/>
    <w:rsid w:val="002B54EC"/>
    <w:rsid w:val="002B7402"/>
    <w:rsid w:val="002C22B5"/>
    <w:rsid w:val="002C405A"/>
    <w:rsid w:val="002C4873"/>
    <w:rsid w:val="00312128"/>
    <w:rsid w:val="00312CB5"/>
    <w:rsid w:val="00325204"/>
    <w:rsid w:val="003305EA"/>
    <w:rsid w:val="00331871"/>
    <w:rsid w:val="00332BFE"/>
    <w:rsid w:val="00332F36"/>
    <w:rsid w:val="00333CA8"/>
    <w:rsid w:val="00336E09"/>
    <w:rsid w:val="00346F50"/>
    <w:rsid w:val="003518CF"/>
    <w:rsid w:val="0036254E"/>
    <w:rsid w:val="00374266"/>
    <w:rsid w:val="003768CD"/>
    <w:rsid w:val="00376E2D"/>
    <w:rsid w:val="003801A5"/>
    <w:rsid w:val="00381D16"/>
    <w:rsid w:val="0039172C"/>
    <w:rsid w:val="00397B12"/>
    <w:rsid w:val="003A2730"/>
    <w:rsid w:val="003A713B"/>
    <w:rsid w:val="003B0BE7"/>
    <w:rsid w:val="003B489F"/>
    <w:rsid w:val="003B7D69"/>
    <w:rsid w:val="003C5B05"/>
    <w:rsid w:val="003D02B0"/>
    <w:rsid w:val="003D52E5"/>
    <w:rsid w:val="003D5AC3"/>
    <w:rsid w:val="003D7AAE"/>
    <w:rsid w:val="003E00EF"/>
    <w:rsid w:val="003E4DF3"/>
    <w:rsid w:val="003F5562"/>
    <w:rsid w:val="0040254B"/>
    <w:rsid w:val="00402642"/>
    <w:rsid w:val="00402909"/>
    <w:rsid w:val="00410B22"/>
    <w:rsid w:val="004120D1"/>
    <w:rsid w:val="00413055"/>
    <w:rsid w:val="00417706"/>
    <w:rsid w:val="00420329"/>
    <w:rsid w:val="00423564"/>
    <w:rsid w:val="00423AC3"/>
    <w:rsid w:val="00426002"/>
    <w:rsid w:val="00445A74"/>
    <w:rsid w:val="00450E5F"/>
    <w:rsid w:val="00455684"/>
    <w:rsid w:val="00455AEA"/>
    <w:rsid w:val="00474B8D"/>
    <w:rsid w:val="00482A97"/>
    <w:rsid w:val="0048733E"/>
    <w:rsid w:val="00487F63"/>
    <w:rsid w:val="004A386D"/>
    <w:rsid w:val="004A3FF9"/>
    <w:rsid w:val="004A607F"/>
    <w:rsid w:val="004B0AE9"/>
    <w:rsid w:val="004B2842"/>
    <w:rsid w:val="004B2F62"/>
    <w:rsid w:val="004B32CD"/>
    <w:rsid w:val="004B6A16"/>
    <w:rsid w:val="004C25DC"/>
    <w:rsid w:val="004C4F15"/>
    <w:rsid w:val="004C7B88"/>
    <w:rsid w:val="004D3656"/>
    <w:rsid w:val="004E080B"/>
    <w:rsid w:val="004E35A7"/>
    <w:rsid w:val="004E5E90"/>
    <w:rsid w:val="00501151"/>
    <w:rsid w:val="00505C5B"/>
    <w:rsid w:val="00512794"/>
    <w:rsid w:val="00520DDA"/>
    <w:rsid w:val="00526D85"/>
    <w:rsid w:val="00534E49"/>
    <w:rsid w:val="00534F3E"/>
    <w:rsid w:val="00537E55"/>
    <w:rsid w:val="00544B21"/>
    <w:rsid w:val="005473D6"/>
    <w:rsid w:val="00560E48"/>
    <w:rsid w:val="0056319C"/>
    <w:rsid w:val="00565152"/>
    <w:rsid w:val="00571466"/>
    <w:rsid w:val="005743C3"/>
    <w:rsid w:val="005744D2"/>
    <w:rsid w:val="00587054"/>
    <w:rsid w:val="00587F93"/>
    <w:rsid w:val="0059040F"/>
    <w:rsid w:val="0059230E"/>
    <w:rsid w:val="0059317E"/>
    <w:rsid w:val="005969B4"/>
    <w:rsid w:val="005A0AB1"/>
    <w:rsid w:val="005B711C"/>
    <w:rsid w:val="005C1072"/>
    <w:rsid w:val="005C36CF"/>
    <w:rsid w:val="005C6A98"/>
    <w:rsid w:val="005D6BAE"/>
    <w:rsid w:val="005E5D0C"/>
    <w:rsid w:val="005E6995"/>
    <w:rsid w:val="005F3AFF"/>
    <w:rsid w:val="005F63B0"/>
    <w:rsid w:val="00602CBE"/>
    <w:rsid w:val="006228A8"/>
    <w:rsid w:val="006348B4"/>
    <w:rsid w:val="00641258"/>
    <w:rsid w:val="00642BDE"/>
    <w:rsid w:val="00653357"/>
    <w:rsid w:val="0065415A"/>
    <w:rsid w:val="00655573"/>
    <w:rsid w:val="00655B35"/>
    <w:rsid w:val="0066157B"/>
    <w:rsid w:val="00662DEA"/>
    <w:rsid w:val="006670F4"/>
    <w:rsid w:val="00677D4A"/>
    <w:rsid w:val="00686A8E"/>
    <w:rsid w:val="00686E22"/>
    <w:rsid w:val="00687CEA"/>
    <w:rsid w:val="0069361F"/>
    <w:rsid w:val="00696BD8"/>
    <w:rsid w:val="006A4BFB"/>
    <w:rsid w:val="006B5C12"/>
    <w:rsid w:val="006D08FB"/>
    <w:rsid w:val="006D1B88"/>
    <w:rsid w:val="006E67F1"/>
    <w:rsid w:val="006F1C84"/>
    <w:rsid w:val="006F43EB"/>
    <w:rsid w:val="00703426"/>
    <w:rsid w:val="007255B6"/>
    <w:rsid w:val="007300B6"/>
    <w:rsid w:val="007316C4"/>
    <w:rsid w:val="00734185"/>
    <w:rsid w:val="007346AA"/>
    <w:rsid w:val="007441FF"/>
    <w:rsid w:val="007500A3"/>
    <w:rsid w:val="00754BF3"/>
    <w:rsid w:val="007627E9"/>
    <w:rsid w:val="00763587"/>
    <w:rsid w:val="00786855"/>
    <w:rsid w:val="00795763"/>
    <w:rsid w:val="007B08A6"/>
    <w:rsid w:val="007B0934"/>
    <w:rsid w:val="007B6584"/>
    <w:rsid w:val="007B6842"/>
    <w:rsid w:val="007B70DF"/>
    <w:rsid w:val="007C12CB"/>
    <w:rsid w:val="007E2985"/>
    <w:rsid w:val="007E474E"/>
    <w:rsid w:val="007F05CE"/>
    <w:rsid w:val="007F0724"/>
    <w:rsid w:val="007F5C96"/>
    <w:rsid w:val="00801EA6"/>
    <w:rsid w:val="008110B6"/>
    <w:rsid w:val="00816230"/>
    <w:rsid w:val="00820B8D"/>
    <w:rsid w:val="00822802"/>
    <w:rsid w:val="008232CE"/>
    <w:rsid w:val="0082373E"/>
    <w:rsid w:val="00826658"/>
    <w:rsid w:val="0083599C"/>
    <w:rsid w:val="008370E5"/>
    <w:rsid w:val="00850AAB"/>
    <w:rsid w:val="00852BE7"/>
    <w:rsid w:val="00860580"/>
    <w:rsid w:val="00860D02"/>
    <w:rsid w:val="00863F5C"/>
    <w:rsid w:val="00871949"/>
    <w:rsid w:val="00873882"/>
    <w:rsid w:val="00874891"/>
    <w:rsid w:val="00876600"/>
    <w:rsid w:val="00877F92"/>
    <w:rsid w:val="0089196E"/>
    <w:rsid w:val="00893BAF"/>
    <w:rsid w:val="008952C1"/>
    <w:rsid w:val="00896F12"/>
    <w:rsid w:val="00897E7F"/>
    <w:rsid w:val="008B0D06"/>
    <w:rsid w:val="008B4060"/>
    <w:rsid w:val="008B41CC"/>
    <w:rsid w:val="008B6970"/>
    <w:rsid w:val="008C0927"/>
    <w:rsid w:val="008C730F"/>
    <w:rsid w:val="008D786A"/>
    <w:rsid w:val="008E430E"/>
    <w:rsid w:val="008F1FDB"/>
    <w:rsid w:val="00900580"/>
    <w:rsid w:val="009108FC"/>
    <w:rsid w:val="00912DCA"/>
    <w:rsid w:val="00924289"/>
    <w:rsid w:val="00931BB0"/>
    <w:rsid w:val="00932D8F"/>
    <w:rsid w:val="00933CFD"/>
    <w:rsid w:val="00952B27"/>
    <w:rsid w:val="00962B35"/>
    <w:rsid w:val="00967068"/>
    <w:rsid w:val="00972110"/>
    <w:rsid w:val="00987764"/>
    <w:rsid w:val="009906F7"/>
    <w:rsid w:val="00993033"/>
    <w:rsid w:val="00993812"/>
    <w:rsid w:val="009969AC"/>
    <w:rsid w:val="00997A2A"/>
    <w:rsid w:val="009A25DB"/>
    <w:rsid w:val="009A4ECC"/>
    <w:rsid w:val="009A73D3"/>
    <w:rsid w:val="009B2D94"/>
    <w:rsid w:val="009D0AB3"/>
    <w:rsid w:val="009E67F2"/>
    <w:rsid w:val="009E7BCB"/>
    <w:rsid w:val="009E7CF9"/>
    <w:rsid w:val="00A063E4"/>
    <w:rsid w:val="00A07CED"/>
    <w:rsid w:val="00A10AC0"/>
    <w:rsid w:val="00A124DB"/>
    <w:rsid w:val="00A13574"/>
    <w:rsid w:val="00A16694"/>
    <w:rsid w:val="00A172ED"/>
    <w:rsid w:val="00A20F70"/>
    <w:rsid w:val="00A25AE7"/>
    <w:rsid w:val="00A375B9"/>
    <w:rsid w:val="00A41BF1"/>
    <w:rsid w:val="00A464A7"/>
    <w:rsid w:val="00A47E11"/>
    <w:rsid w:val="00A545D4"/>
    <w:rsid w:val="00A61E86"/>
    <w:rsid w:val="00A62CB8"/>
    <w:rsid w:val="00A66649"/>
    <w:rsid w:val="00A717D9"/>
    <w:rsid w:val="00A75D7C"/>
    <w:rsid w:val="00A8451B"/>
    <w:rsid w:val="00A85B1D"/>
    <w:rsid w:val="00A86DBB"/>
    <w:rsid w:val="00A87945"/>
    <w:rsid w:val="00A94F6B"/>
    <w:rsid w:val="00A95E02"/>
    <w:rsid w:val="00AB3871"/>
    <w:rsid w:val="00AB4DD2"/>
    <w:rsid w:val="00AB5658"/>
    <w:rsid w:val="00AB743E"/>
    <w:rsid w:val="00AC1492"/>
    <w:rsid w:val="00AD1884"/>
    <w:rsid w:val="00AD1992"/>
    <w:rsid w:val="00AD5A01"/>
    <w:rsid w:val="00AE0753"/>
    <w:rsid w:val="00AE12E6"/>
    <w:rsid w:val="00AE7023"/>
    <w:rsid w:val="00AF4B7D"/>
    <w:rsid w:val="00B00040"/>
    <w:rsid w:val="00B0696E"/>
    <w:rsid w:val="00B06FD8"/>
    <w:rsid w:val="00B12A92"/>
    <w:rsid w:val="00B14FE7"/>
    <w:rsid w:val="00B1529B"/>
    <w:rsid w:val="00B15465"/>
    <w:rsid w:val="00B272C2"/>
    <w:rsid w:val="00B35E51"/>
    <w:rsid w:val="00B37246"/>
    <w:rsid w:val="00B438F0"/>
    <w:rsid w:val="00B51373"/>
    <w:rsid w:val="00B52BE8"/>
    <w:rsid w:val="00B57130"/>
    <w:rsid w:val="00B62FB6"/>
    <w:rsid w:val="00B7339A"/>
    <w:rsid w:val="00B80891"/>
    <w:rsid w:val="00B832E4"/>
    <w:rsid w:val="00B84EDA"/>
    <w:rsid w:val="00B85225"/>
    <w:rsid w:val="00B8617E"/>
    <w:rsid w:val="00B947EE"/>
    <w:rsid w:val="00BB0FF2"/>
    <w:rsid w:val="00BC3F5B"/>
    <w:rsid w:val="00BD1C8C"/>
    <w:rsid w:val="00BD3915"/>
    <w:rsid w:val="00BD3B33"/>
    <w:rsid w:val="00BE20E1"/>
    <w:rsid w:val="00BE3B74"/>
    <w:rsid w:val="00BF081B"/>
    <w:rsid w:val="00C06867"/>
    <w:rsid w:val="00C06978"/>
    <w:rsid w:val="00C142F0"/>
    <w:rsid w:val="00C15060"/>
    <w:rsid w:val="00C15A44"/>
    <w:rsid w:val="00C15F12"/>
    <w:rsid w:val="00C16F12"/>
    <w:rsid w:val="00C16F49"/>
    <w:rsid w:val="00C21F60"/>
    <w:rsid w:val="00C22297"/>
    <w:rsid w:val="00C23118"/>
    <w:rsid w:val="00C37CE4"/>
    <w:rsid w:val="00C538A2"/>
    <w:rsid w:val="00C701E8"/>
    <w:rsid w:val="00C70E2A"/>
    <w:rsid w:val="00C74BEF"/>
    <w:rsid w:val="00C75FF3"/>
    <w:rsid w:val="00C83771"/>
    <w:rsid w:val="00C83A57"/>
    <w:rsid w:val="00C90F44"/>
    <w:rsid w:val="00C93B4E"/>
    <w:rsid w:val="00C946A3"/>
    <w:rsid w:val="00C97A53"/>
    <w:rsid w:val="00CA0CB7"/>
    <w:rsid w:val="00CA1841"/>
    <w:rsid w:val="00CA3FE3"/>
    <w:rsid w:val="00CA4339"/>
    <w:rsid w:val="00CB326C"/>
    <w:rsid w:val="00CB6ECF"/>
    <w:rsid w:val="00CC6FE2"/>
    <w:rsid w:val="00CD4B09"/>
    <w:rsid w:val="00CE2A74"/>
    <w:rsid w:val="00CF75EE"/>
    <w:rsid w:val="00CF7BA2"/>
    <w:rsid w:val="00CF7CF4"/>
    <w:rsid w:val="00D00B63"/>
    <w:rsid w:val="00D25105"/>
    <w:rsid w:val="00D271B8"/>
    <w:rsid w:val="00D31688"/>
    <w:rsid w:val="00D34721"/>
    <w:rsid w:val="00D434A2"/>
    <w:rsid w:val="00D438E6"/>
    <w:rsid w:val="00D47B03"/>
    <w:rsid w:val="00D5019B"/>
    <w:rsid w:val="00D56060"/>
    <w:rsid w:val="00D56AC1"/>
    <w:rsid w:val="00D61C24"/>
    <w:rsid w:val="00D74754"/>
    <w:rsid w:val="00D80560"/>
    <w:rsid w:val="00D839C0"/>
    <w:rsid w:val="00D840E2"/>
    <w:rsid w:val="00D8501F"/>
    <w:rsid w:val="00D9030C"/>
    <w:rsid w:val="00D91F9F"/>
    <w:rsid w:val="00D92973"/>
    <w:rsid w:val="00DA297C"/>
    <w:rsid w:val="00DC6CB7"/>
    <w:rsid w:val="00DD2E4F"/>
    <w:rsid w:val="00DD4937"/>
    <w:rsid w:val="00DE19C8"/>
    <w:rsid w:val="00DE7A2B"/>
    <w:rsid w:val="00DF4768"/>
    <w:rsid w:val="00DF6F80"/>
    <w:rsid w:val="00DF732E"/>
    <w:rsid w:val="00E072FF"/>
    <w:rsid w:val="00E13B02"/>
    <w:rsid w:val="00E21761"/>
    <w:rsid w:val="00E22EA2"/>
    <w:rsid w:val="00E32E81"/>
    <w:rsid w:val="00E36D70"/>
    <w:rsid w:val="00E37124"/>
    <w:rsid w:val="00E43D8E"/>
    <w:rsid w:val="00E46F14"/>
    <w:rsid w:val="00E50F01"/>
    <w:rsid w:val="00E521D1"/>
    <w:rsid w:val="00E54CEC"/>
    <w:rsid w:val="00E55A04"/>
    <w:rsid w:val="00E70A4D"/>
    <w:rsid w:val="00E71997"/>
    <w:rsid w:val="00E723D4"/>
    <w:rsid w:val="00E7253C"/>
    <w:rsid w:val="00E74815"/>
    <w:rsid w:val="00E8243C"/>
    <w:rsid w:val="00E8721D"/>
    <w:rsid w:val="00E90C2A"/>
    <w:rsid w:val="00E918B5"/>
    <w:rsid w:val="00EA3D0D"/>
    <w:rsid w:val="00EA6742"/>
    <w:rsid w:val="00EA6CE7"/>
    <w:rsid w:val="00EB193C"/>
    <w:rsid w:val="00EB29F7"/>
    <w:rsid w:val="00EC0887"/>
    <w:rsid w:val="00EC752B"/>
    <w:rsid w:val="00EC7FEC"/>
    <w:rsid w:val="00ED27BB"/>
    <w:rsid w:val="00EF1C62"/>
    <w:rsid w:val="00EF4F32"/>
    <w:rsid w:val="00EF4F56"/>
    <w:rsid w:val="00F00BE7"/>
    <w:rsid w:val="00F0407D"/>
    <w:rsid w:val="00F110DA"/>
    <w:rsid w:val="00F138DC"/>
    <w:rsid w:val="00F22C43"/>
    <w:rsid w:val="00F2704A"/>
    <w:rsid w:val="00F31A45"/>
    <w:rsid w:val="00F33C12"/>
    <w:rsid w:val="00F469BC"/>
    <w:rsid w:val="00F50BA8"/>
    <w:rsid w:val="00F51DD9"/>
    <w:rsid w:val="00F57180"/>
    <w:rsid w:val="00F612A0"/>
    <w:rsid w:val="00F72493"/>
    <w:rsid w:val="00F7282A"/>
    <w:rsid w:val="00F753C8"/>
    <w:rsid w:val="00F86887"/>
    <w:rsid w:val="00F95C47"/>
    <w:rsid w:val="00FA066F"/>
    <w:rsid w:val="00FA31C3"/>
    <w:rsid w:val="00FB46EC"/>
    <w:rsid w:val="00FC4D47"/>
    <w:rsid w:val="00FC4E28"/>
    <w:rsid w:val="00FD0045"/>
    <w:rsid w:val="00FD551F"/>
    <w:rsid w:val="00FD5AC2"/>
    <w:rsid w:val="00FD7C89"/>
    <w:rsid w:val="00FE135F"/>
    <w:rsid w:val="00FE5056"/>
    <w:rsid w:val="00FF20DB"/>
    <w:rsid w:val="00FF3719"/>
    <w:rsid w:val="00FF49D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39B"/>
  </w:style>
  <w:style w:type="paragraph" w:styleId="Pieddepage">
    <w:name w:val="footer"/>
    <w:basedOn w:val="Normal"/>
    <w:link w:val="PieddepageCar"/>
    <w:uiPriority w:val="99"/>
    <w:unhideWhenUsed/>
    <w:rsid w:val="0011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CD4E-97A2-43AE-B71B-D0944938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6</cp:revision>
  <cp:lastPrinted>2023-12-12T11:02:00Z</cp:lastPrinted>
  <dcterms:created xsi:type="dcterms:W3CDTF">2023-12-18T18:16:00Z</dcterms:created>
  <dcterms:modified xsi:type="dcterms:W3CDTF">2024-02-09T16:20:00Z</dcterms:modified>
</cp:coreProperties>
</file>